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177" w:type="dxa"/>
        <w:tblInd w:w="0" w:type="dxa"/>
        <w:tblLayout w:type="fixed"/>
        <w:tblCellMar>
          <w:top w:w="15" w:type="dxa"/>
          <w:left w:w="15" w:type="dxa"/>
          <w:bottom w:w="15" w:type="dxa"/>
          <w:right w:w="15" w:type="dxa"/>
        </w:tblCellMar>
      </w:tblPr>
      <w:tblGrid>
        <w:gridCol w:w="6365"/>
        <w:gridCol w:w="2812"/>
      </w:tblGrid>
      <w:tr w14:paraId="2532B5B4">
        <w:tblPrEx>
          <w:tblCellMar>
            <w:top w:w="15" w:type="dxa"/>
            <w:left w:w="15" w:type="dxa"/>
            <w:bottom w:w="15" w:type="dxa"/>
            <w:right w:w="15" w:type="dxa"/>
          </w:tblCellMar>
        </w:tblPrEx>
        <w:trPr>
          <w:trHeight w:val="0" w:hRule="atLeast"/>
        </w:trPr>
        <w:tc>
          <w:tcPr>
            <w:tcW w:w="6365" w:type="dxa"/>
            <w:tcMar>
              <w:top w:w="75" w:type="dxa"/>
              <w:left w:w="75" w:type="dxa"/>
              <w:bottom w:w="75" w:type="dxa"/>
              <w:right w:w="75" w:type="dxa"/>
            </w:tcMar>
            <w:vAlign w:val="center"/>
          </w:tcPr>
          <w:p w14:paraId="163BF1F2"/>
        </w:tc>
        <w:tc>
          <w:tcPr>
            <w:tcW w:w="2812" w:type="dxa"/>
            <w:tcMar>
              <w:top w:w="75" w:type="dxa"/>
              <w:left w:w="75" w:type="dxa"/>
              <w:bottom w:w="75" w:type="dxa"/>
              <w:right w:w="75" w:type="dxa"/>
            </w:tcMar>
            <w:vAlign w:val="center"/>
          </w:tcPr>
          <w:p w14:paraId="7B689863">
            <w:pPr>
              <w:spacing w:line="240" w:lineRule="auto"/>
              <w:ind w:firstLine="240" w:firstLineChars="100"/>
              <w:rPr>
                <w:rFonts w:hAnsi="Times New Roman" w:cs="Times New Roman"/>
                <w:color w:val="000000"/>
                <w:sz w:val="24"/>
                <w:szCs w:val="24"/>
              </w:rPr>
            </w:pPr>
            <w:r>
              <w:rPr>
                <w:rFonts w:hAnsi="Times New Roman" w:cs="Times New Roman"/>
                <w:color w:val="000000"/>
                <w:sz w:val="24"/>
                <w:szCs w:val="24"/>
              </w:rPr>
              <w:t>УТВЕРЖДАЮ</w:t>
            </w:r>
          </w:p>
          <w:p w14:paraId="74F1AEC7">
            <w:pPr>
              <w:spacing w:line="240" w:lineRule="auto"/>
              <w:rPr>
                <w:rFonts w:hint="default" w:cstheme="minorBidi"/>
                <w:color w:val="000000"/>
                <w:sz w:val="24"/>
                <w:szCs w:val="24"/>
                <w:lang w:val="ru-RU"/>
              </w:rPr>
            </w:pPr>
            <w:r>
              <w:rPr>
                <w:rFonts w:hint="default"/>
                <w:lang w:val="ru-RU"/>
              </w:rPr>
              <w:t>Глава Администрации Парамоновского сельского поселения</w:t>
            </w:r>
            <w:r>
              <w:br w:type="textWrapping"/>
            </w:r>
            <w:r>
              <w:rPr>
                <w:rFonts w:hAnsi="Times New Roman" w:cs="Times New Roman"/>
                <w:color w:val="000000"/>
                <w:sz w:val="24"/>
                <w:szCs w:val="24"/>
              </w:rPr>
              <w:t>_______ А.В.</w:t>
            </w:r>
            <w:r>
              <w:rPr>
                <w:rFonts w:hAnsi="Times New Roman" w:cs="Times New Roman"/>
                <w:color w:val="000000"/>
                <w:sz w:val="24"/>
                <w:szCs w:val="24"/>
                <w:lang w:val="ru-RU"/>
              </w:rPr>
              <w:t>Павлов</w:t>
            </w:r>
            <w:r>
              <w:br w:type="textWrapping"/>
            </w:r>
            <w:r>
              <w:rPr>
                <w:rFonts w:hint="default"/>
                <w:lang w:val="ru-RU"/>
              </w:rPr>
              <w:t>10</w:t>
            </w:r>
            <w:r>
              <w:rPr>
                <w:rFonts w:asciiTheme="minorHAnsi" w:hAnsiTheme="minorHAnsi" w:eastAsiaTheme="minorHAnsi" w:cstheme="minorBidi"/>
                <w:color w:val="000000"/>
                <w:sz w:val="24"/>
                <w:szCs w:val="24"/>
              </w:rPr>
              <w:t>.</w:t>
            </w:r>
            <w:r>
              <w:rPr>
                <w:rFonts w:hint="default" w:cstheme="minorBidi"/>
                <w:color w:val="000000"/>
                <w:sz w:val="24"/>
                <w:szCs w:val="24"/>
                <w:lang w:val="ru-RU"/>
              </w:rPr>
              <w:t>03</w:t>
            </w:r>
            <w:r>
              <w:rPr>
                <w:rFonts w:asciiTheme="minorHAnsi" w:hAnsiTheme="minorHAnsi" w:eastAsiaTheme="minorHAnsi" w:cstheme="minorBidi"/>
                <w:color w:val="000000"/>
                <w:sz w:val="24"/>
                <w:szCs w:val="24"/>
              </w:rPr>
              <w:t>.202</w:t>
            </w:r>
            <w:r>
              <w:rPr>
                <w:rFonts w:hint="default" w:cstheme="minorBidi"/>
                <w:color w:val="000000"/>
                <w:sz w:val="24"/>
                <w:szCs w:val="24"/>
                <w:lang w:val="ru-RU"/>
              </w:rPr>
              <w:t>6</w:t>
            </w:r>
          </w:p>
          <w:p w14:paraId="38F54178">
            <w:pPr>
              <w:spacing w:line="240" w:lineRule="auto"/>
              <w:rPr>
                <w:rFonts w:hint="default" w:cstheme="minorBidi"/>
                <w:color w:val="000000"/>
                <w:sz w:val="24"/>
                <w:szCs w:val="24"/>
                <w:lang w:val="ru-RU"/>
              </w:rPr>
            </w:pPr>
            <w:bookmarkStart w:id="0" w:name="_GoBack"/>
            <w:bookmarkEnd w:id="0"/>
          </w:p>
        </w:tc>
      </w:tr>
    </w:tbl>
    <w:p w14:paraId="0B4A1988">
      <w:pPr>
        <w:spacing w:line="240" w:lineRule="auto"/>
        <w:jc w:val="center"/>
        <w:rPr>
          <w:rFonts w:hAnsi="Times New Roman" w:cs="Times New Roman"/>
          <w:color w:val="000000"/>
          <w:sz w:val="24"/>
          <w:szCs w:val="24"/>
        </w:rPr>
      </w:pPr>
      <w:r>
        <w:rPr>
          <w:rFonts w:hAnsi="Times New Roman" w:cs="Times New Roman"/>
          <w:b/>
          <w:bCs/>
          <w:color w:val="000000"/>
          <w:sz w:val="24"/>
          <w:szCs w:val="24"/>
        </w:rPr>
        <w:t>Положение о служебных командировках</w:t>
      </w:r>
    </w:p>
    <w:p w14:paraId="3F3D3E85">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p w14:paraId="2255F05E">
      <w:pPr>
        <w:spacing w:line="240" w:lineRule="auto"/>
        <w:rPr>
          <w:rFonts w:hAnsi="Times New Roman" w:cs="Times New Roman"/>
          <w:color w:val="000000"/>
          <w:sz w:val="24"/>
          <w:szCs w:val="24"/>
        </w:rPr>
      </w:pPr>
      <w:r>
        <w:rPr>
          <w:rFonts w:hAnsi="Times New Roman" w:cs="Times New Roman"/>
          <w:color w:val="000000"/>
          <w:sz w:val="24"/>
          <w:szCs w:val="24"/>
        </w:rPr>
        <w:t>1.1. Настоящее положение определяет порядок организации служебных командировок сотрудников учреждения на территории России и за ее пределами в соответствии с Постановлением Правительства РФ от 16.04.2025 № 501, Постановлением Правительства РФ от 02.10.2002 № 729, Постановлением Правительства РФ от 26.12.2005 № 812.</w:t>
      </w:r>
    </w:p>
    <w:p w14:paraId="716D6DD4">
      <w:pPr>
        <w:spacing w:line="240" w:lineRule="auto"/>
        <w:rPr>
          <w:rFonts w:hAnsi="Times New Roman" w:cs="Times New Roman"/>
          <w:color w:val="000000"/>
          <w:sz w:val="24"/>
          <w:szCs w:val="24"/>
        </w:rPr>
      </w:pPr>
      <w:r>
        <w:rPr>
          <w:rFonts w:hAnsi="Times New Roman" w:cs="Times New Roman"/>
          <w:color w:val="000000"/>
          <w:sz w:val="24"/>
          <w:szCs w:val="24"/>
        </w:rPr>
        <w:t>Положение распространяется на представителей руководства, иных административных сотрудников, сотрудников вспомогательных и функциональных структурных подразделений, а также на всех иных сотрудников, состоящих с учреждением в трудовых отношениях.</w:t>
      </w:r>
    </w:p>
    <w:p w14:paraId="60EF11DC">
      <w:pPr>
        <w:spacing w:line="240" w:lineRule="auto"/>
        <w:rPr>
          <w:rFonts w:hAnsi="Times New Roman" w:cs="Times New Roman"/>
          <w:color w:val="000000"/>
          <w:sz w:val="24"/>
          <w:szCs w:val="24"/>
        </w:rPr>
      </w:pPr>
      <w:r>
        <w:rPr>
          <w:rFonts w:hAnsi="Times New Roman" w:cs="Times New Roman"/>
          <w:color w:val="000000"/>
          <w:sz w:val="24"/>
          <w:szCs w:val="24"/>
        </w:rPr>
        <w:t>1.2.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 с которыми у учреждения нет действующих соглашений о сотрудничестве.</w:t>
      </w:r>
    </w:p>
    <w:p w14:paraId="1CC1905A">
      <w:pPr>
        <w:spacing w:line="240" w:lineRule="auto"/>
        <w:rPr>
          <w:rFonts w:hAnsi="Times New Roman" w:cs="Times New Roman"/>
          <w:color w:val="000000"/>
          <w:sz w:val="24"/>
          <w:szCs w:val="24"/>
        </w:rPr>
      </w:pPr>
      <w:r>
        <w:rPr>
          <w:rFonts w:hAnsi="Times New Roman" w:cs="Times New Roman"/>
          <w:color w:val="000000"/>
          <w:sz w:val="24"/>
          <w:szCs w:val="24"/>
        </w:rPr>
        <w:t>Для указанных поездок по письменному заявлению сотрудника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14:paraId="4FF34BB8">
      <w:pPr>
        <w:spacing w:line="240" w:lineRule="auto"/>
        <w:rPr>
          <w:rFonts w:hAnsi="Times New Roman" w:cs="Times New Roman"/>
          <w:color w:val="000000"/>
          <w:sz w:val="24"/>
          <w:szCs w:val="24"/>
        </w:rPr>
      </w:pPr>
      <w:r>
        <w:rPr>
          <w:rFonts w:hAnsi="Times New Roman" w:cs="Times New Roman"/>
          <w:color w:val="000000"/>
          <w:sz w:val="24"/>
          <w:szCs w:val="24"/>
        </w:rPr>
        <w:t>1.3. Служебной командировкой сотрудника является поездка сотрудника по распоряжению руководителя учреждения или руководителя структурного подразделения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14:paraId="60D10B6D">
      <w:pPr>
        <w:spacing w:line="240" w:lineRule="auto"/>
        <w:rPr>
          <w:rFonts w:hAnsi="Times New Roman" w:cs="Times New Roman"/>
          <w:color w:val="000000"/>
          <w:sz w:val="24"/>
          <w:szCs w:val="24"/>
        </w:rPr>
      </w:pPr>
      <w:r>
        <w:rPr>
          <w:rFonts w:hAnsi="Times New Roman" w:cs="Times New Roman"/>
          <w:color w:val="000000"/>
          <w:sz w:val="24"/>
          <w:szCs w:val="24"/>
        </w:rPr>
        <w:t>1.4. Служебные командировки подразделяются на:</w:t>
      </w:r>
    </w:p>
    <w:p w14:paraId="41827840">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плановые, которые осуществляются в соответствии с утвержденными в установленном порядке планами и соответствующими сметами;</w:t>
      </w:r>
    </w:p>
    <w:p w14:paraId="6F02D7B5">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14:paraId="0051A5D1">
      <w:pPr>
        <w:spacing w:line="240" w:lineRule="auto"/>
        <w:rPr>
          <w:rFonts w:hAnsi="Times New Roman" w:cs="Times New Roman"/>
          <w:color w:val="000000"/>
          <w:sz w:val="24"/>
          <w:szCs w:val="24"/>
        </w:rPr>
      </w:pPr>
      <w:r>
        <w:rPr>
          <w:rFonts w:hAnsi="Times New Roman" w:cs="Times New Roman"/>
          <w:color w:val="000000"/>
          <w:sz w:val="24"/>
          <w:szCs w:val="24"/>
        </w:rPr>
        <w:t>1.5. Основными задачами служебных командировок являются:</w:t>
      </w:r>
    </w:p>
    <w:p w14:paraId="68DDA0D8">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решение конкретных задач производственно-хозяйственной, финансовой и иной деятельности учреждения;</w:t>
      </w:r>
    </w:p>
    <w:p w14:paraId="658D965A">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оказание организационно-методической и практической помощи в организации образовательного процесса;</w:t>
      </w:r>
    </w:p>
    <w:p w14:paraId="5CA4BA54">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проведение конференций, совещаний, семинаров и иных мероприятий, непосредственное участие в них;</w:t>
      </w:r>
    </w:p>
    <w:p w14:paraId="2DB9BF04">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изучение, обобщение и распространение опыта, новых форм и методов работы.</w:t>
      </w:r>
    </w:p>
    <w:p w14:paraId="21E71CAD">
      <w:pPr>
        <w:spacing w:line="240" w:lineRule="auto"/>
        <w:rPr>
          <w:rFonts w:hAnsi="Times New Roman" w:cs="Times New Roman"/>
          <w:color w:val="000000"/>
          <w:sz w:val="24"/>
          <w:szCs w:val="24"/>
        </w:rPr>
      </w:pPr>
      <w:r>
        <w:rPr>
          <w:rFonts w:hAnsi="Times New Roman" w:cs="Times New Roman"/>
          <w:color w:val="000000"/>
          <w:sz w:val="24"/>
          <w:szCs w:val="24"/>
        </w:rPr>
        <w:t>1.6. Целями загранкомандировок являются:</w:t>
      </w:r>
    </w:p>
    <w:p w14:paraId="34EB95D5">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научные стажировки, в том числе повышение квалификации;</w:t>
      </w:r>
    </w:p>
    <w:p w14:paraId="49FD52EF">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научно-исследовательская работа;</w:t>
      </w:r>
    </w:p>
    <w:p w14:paraId="08D8CADB">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участие в международных форумах (конференциях, конгрессах, симпозиумах и т. д.);</w:t>
      </w:r>
    </w:p>
    <w:p w14:paraId="5012582A">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проведение переговоров;</w:t>
      </w:r>
    </w:p>
    <w:p w14:paraId="5E5CD0C7">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другие цели с разрешения директора учреждения.</w:t>
      </w:r>
    </w:p>
    <w:p w14:paraId="476BCA81">
      <w:pPr>
        <w:spacing w:line="240" w:lineRule="auto"/>
        <w:rPr>
          <w:rFonts w:hAnsi="Times New Roman" w:cs="Times New Roman"/>
          <w:color w:val="000000"/>
          <w:sz w:val="24"/>
          <w:szCs w:val="24"/>
        </w:rPr>
      </w:pPr>
      <w:r>
        <w:rPr>
          <w:rFonts w:hAnsi="Times New Roman" w:cs="Times New Roman"/>
          <w:color w:val="000000"/>
          <w:sz w:val="24"/>
          <w:szCs w:val="24"/>
        </w:rPr>
        <w:t>1.7. Не являются служебными командировками:</w:t>
      </w:r>
    </w:p>
    <w:p w14:paraId="48F92583">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14:paraId="766D511F">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руководитель структурного подразделения, осуществивший командирование сотрудника;</w:t>
      </w:r>
    </w:p>
    <w:p w14:paraId="0D7EAC98">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выезды по личным вопросам (без производственной необходимости, соответствующего договора или вызова приглашающей стороны).</w:t>
      </w:r>
    </w:p>
    <w:p w14:paraId="234F7E1B">
      <w:pPr>
        <w:spacing w:line="240" w:lineRule="auto"/>
        <w:rPr>
          <w:rFonts w:hAnsi="Times New Roman" w:cs="Times New Roman"/>
          <w:color w:val="000000"/>
          <w:sz w:val="24"/>
          <w:szCs w:val="24"/>
        </w:rPr>
      </w:pPr>
      <w:r>
        <w:rPr>
          <w:rFonts w:hAnsi="Times New Roman" w:cs="Times New Roman"/>
          <w:color w:val="000000"/>
          <w:sz w:val="24"/>
          <w:szCs w:val="24"/>
        </w:rPr>
        <w:t>1.8. Командирование начальников отделов (направлений, подразделений) допускается только в случаях, если это не вызовет нарушений в нормальном режиме ведения производственного процесса.</w:t>
      </w:r>
    </w:p>
    <w:p w14:paraId="6954B37D">
      <w:pPr>
        <w:spacing w:line="240" w:lineRule="auto"/>
        <w:rPr>
          <w:rFonts w:hAnsi="Times New Roman" w:cs="Times New Roman"/>
          <w:color w:val="000000"/>
          <w:sz w:val="24"/>
          <w:szCs w:val="24"/>
        </w:rPr>
      </w:pPr>
      <w:r>
        <w:rPr>
          <w:rFonts w:hAnsi="Times New Roman" w:cs="Times New Roman"/>
          <w:color w:val="000000"/>
          <w:sz w:val="24"/>
          <w:szCs w:val="24"/>
        </w:rPr>
        <w:t>В случае командирования руководящего состава руководитель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w:t>
      </w:r>
    </w:p>
    <w:p w14:paraId="4967D417">
      <w:pPr>
        <w:spacing w:line="240" w:lineRule="auto"/>
        <w:rPr>
          <w:rFonts w:hAnsi="Times New Roman" w:cs="Times New Roman"/>
          <w:color w:val="000000"/>
          <w:sz w:val="24"/>
          <w:szCs w:val="24"/>
        </w:rPr>
      </w:pPr>
      <w:r>
        <w:rPr>
          <w:rFonts w:hAnsi="Times New Roman" w:cs="Times New Roman"/>
          <w:color w:val="000000"/>
          <w:sz w:val="24"/>
          <w:szCs w:val="24"/>
        </w:rPr>
        <w:t>1.9. Запрещается направление в служебные командировки:</w:t>
      </w:r>
    </w:p>
    <w:p w14:paraId="3EE29D81">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беременных женщин;</w:t>
      </w:r>
    </w:p>
    <w:p w14:paraId="0A101258">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исполнителей по гражданско-правовым договорам;</w:t>
      </w:r>
    </w:p>
    <w:p w14:paraId="5B80A5A9">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сотрудников в период действия ученического договора в отношении командировок, не связанных с ученичеством.</w:t>
      </w:r>
    </w:p>
    <w:p w14:paraId="4FB4F7D0">
      <w:pPr>
        <w:spacing w:line="240" w:lineRule="auto"/>
        <w:rPr>
          <w:rFonts w:hAnsi="Times New Roman" w:cs="Times New Roman"/>
          <w:color w:val="000000"/>
          <w:sz w:val="24"/>
          <w:szCs w:val="24"/>
        </w:rPr>
      </w:pPr>
      <w:r>
        <w:rPr>
          <w:rFonts w:hAnsi="Times New Roman" w:cs="Times New Roman"/>
          <w:color w:val="000000"/>
          <w:sz w:val="24"/>
          <w:szCs w:val="24"/>
        </w:rPr>
        <w:t>1.10.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14:paraId="0F4D8857">
      <w:pPr>
        <w:spacing w:line="240" w:lineRule="auto"/>
        <w:rPr>
          <w:rFonts w:hAnsi="Times New Roman" w:cs="Times New Roman"/>
          <w:color w:val="000000"/>
          <w:sz w:val="24"/>
          <w:szCs w:val="24"/>
        </w:rPr>
      </w:pPr>
      <w:r>
        <w:rPr>
          <w:rFonts w:hAnsi="Times New Roman" w:cs="Times New Roman"/>
          <w:color w:val="000000"/>
          <w:sz w:val="24"/>
          <w:szCs w:val="24"/>
        </w:rPr>
        <w:t>1.11. В служебные командировки только с письменного согласия допускается направлять:</w:t>
      </w:r>
    </w:p>
    <w:p w14:paraId="2CD23BDE">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матерей и отцов, воспитывающих без супруга (супруги) детей в возрасте до пяти лет;</w:t>
      </w:r>
    </w:p>
    <w:p w14:paraId="5C053138">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сотрудников, имеющих детей-инвалидов;</w:t>
      </w:r>
    </w:p>
    <w:p w14:paraId="363D1E09">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сотрудников, осуществляющих уход за больными членами их семей в соответствии с медицинским заключением.</w:t>
      </w:r>
    </w:p>
    <w:p w14:paraId="2866D077">
      <w:pPr>
        <w:spacing w:line="240" w:lineRule="auto"/>
        <w:rPr>
          <w:rFonts w:hAnsi="Times New Roman" w:cs="Times New Roman"/>
          <w:color w:val="000000"/>
          <w:sz w:val="24"/>
          <w:szCs w:val="24"/>
        </w:rPr>
      </w:pPr>
      <w:r>
        <w:rPr>
          <w:rFonts w:hAnsi="Times New Roman" w:cs="Times New Roman"/>
          <w:color w:val="000000"/>
          <w:sz w:val="24"/>
          <w:szCs w:val="24"/>
        </w:rPr>
        <w:t>Такие сотрудники должны быть ознакомлены в письменной форме со своим правом отказаться от направления в служебную командировку.</w:t>
      </w:r>
    </w:p>
    <w:p w14:paraId="492E4969">
      <w:pPr>
        <w:spacing w:line="240" w:lineRule="auto"/>
        <w:rPr>
          <w:rFonts w:hAnsi="Times New Roman" w:cs="Times New Roman"/>
          <w:color w:val="000000"/>
          <w:sz w:val="24"/>
          <w:szCs w:val="24"/>
        </w:rPr>
      </w:pPr>
      <w:r>
        <w:rPr>
          <w:rFonts w:hAnsi="Times New Roman" w:cs="Times New Roman"/>
          <w:color w:val="000000"/>
          <w:sz w:val="24"/>
          <w:szCs w:val="24"/>
        </w:rPr>
        <w:t>1.12. Не допускается направление в командировку и выдача аванса сотрудникам, не отчитавшимся об израсходованных средствах в предыдущей командировке.</w:t>
      </w:r>
    </w:p>
    <w:p w14:paraId="18239C11">
      <w:pPr>
        <w:spacing w:line="240" w:lineRule="auto"/>
        <w:jc w:val="center"/>
        <w:rPr>
          <w:rFonts w:hAnsi="Times New Roman" w:cs="Times New Roman"/>
          <w:color w:val="000000"/>
          <w:sz w:val="24"/>
          <w:szCs w:val="24"/>
        </w:rPr>
      </w:pPr>
      <w:r>
        <w:rPr>
          <w:rFonts w:hAnsi="Times New Roman" w:cs="Times New Roman"/>
          <w:b/>
          <w:bCs/>
          <w:color w:val="000000"/>
          <w:sz w:val="24"/>
          <w:szCs w:val="24"/>
        </w:rPr>
        <w:t>2. Срок и режим командировки</w:t>
      </w:r>
    </w:p>
    <w:p w14:paraId="0AD25CC3">
      <w:pPr>
        <w:spacing w:line="240" w:lineRule="auto"/>
        <w:rPr>
          <w:rFonts w:hAnsi="Times New Roman" w:cs="Times New Roman"/>
          <w:color w:val="000000"/>
          <w:sz w:val="24"/>
          <w:szCs w:val="24"/>
        </w:rPr>
      </w:pPr>
      <w:r>
        <w:rPr>
          <w:rFonts w:hAnsi="Times New Roman" w:cs="Times New Roman"/>
          <w:color w:val="000000"/>
          <w:sz w:val="24"/>
          <w:szCs w:val="24"/>
        </w:rPr>
        <w:t>2.1. Срок командировки сотрудника (как по России, так и за рубеж) определяет руководитель структурного подразделения с учетом объема, сложности и других особенностей служебного поручения.</w:t>
      </w:r>
    </w:p>
    <w:p w14:paraId="2FCED21D">
      <w:pPr>
        <w:spacing w:line="240" w:lineRule="auto"/>
        <w:rPr>
          <w:rFonts w:hAnsi="Times New Roman" w:cs="Times New Roman"/>
          <w:color w:val="000000"/>
          <w:sz w:val="24"/>
          <w:szCs w:val="24"/>
        </w:rPr>
      </w:pPr>
      <w:r>
        <w:rPr>
          <w:rFonts w:hAnsi="Times New Roman" w:cs="Times New Roman"/>
          <w:color w:val="000000"/>
          <w:sz w:val="24"/>
          <w:szCs w:val="24"/>
        </w:rPr>
        <w:t>2.2. Фактический срок пребывания сотрудника в месте командирования определяется по проездным документам, представляемым работником по возвращении из служебной командировки</w:t>
      </w:r>
    </w:p>
    <w:p w14:paraId="274F853D">
      <w:pPr>
        <w:spacing w:line="240" w:lineRule="auto"/>
        <w:rPr>
          <w:rFonts w:hAnsi="Times New Roman" w:cs="Times New Roman"/>
          <w:color w:val="000000"/>
          <w:sz w:val="24"/>
          <w:szCs w:val="24"/>
        </w:rPr>
      </w:pPr>
      <w:r>
        <w:rPr>
          <w:rFonts w:hAnsi="Times New Roman" w:cs="Times New Roman"/>
          <w:color w:val="000000"/>
          <w:sz w:val="24"/>
          <w:szCs w:val="24"/>
        </w:rPr>
        <w:t>В случае проезда работника к месту командирования или обратно к месту работы на личном транспорте фактический срок пребывания в месте командирования указывается в разделе 1.1 Решения о командировании на территории Российской Федерации (ф. 0504512). При возвращении работника из командировки работник представляет работодателю служебную записку, в которой указывает фактический срок командировки, и прикладывает к ней оправдательные документы, подтверждающие использование личного транспорта: путевой лист, другие документы, которые подтверждают маршрут следования автомобиля.</w:t>
      </w:r>
    </w:p>
    <w:p w14:paraId="46B226BF">
      <w:pPr>
        <w:spacing w:line="240" w:lineRule="auto"/>
        <w:rPr>
          <w:rFonts w:hAnsi="Times New Roman" w:cs="Times New Roman"/>
          <w:color w:val="000000"/>
          <w:sz w:val="24"/>
          <w:szCs w:val="24"/>
        </w:rPr>
      </w:pPr>
      <w:r>
        <w:rPr>
          <w:rFonts w:hAnsi="Times New Roman" w:cs="Times New Roman"/>
          <w:color w:val="000000"/>
          <w:sz w:val="24"/>
          <w:szCs w:val="24"/>
        </w:rPr>
        <w:t>При отсутствии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 При проживании в гостинице (санатории) указанный срок пребывания подтверждается договором, кассовым чеком или бланком строгой отчетности, выданным гостиницей.</w:t>
      </w:r>
    </w:p>
    <w:p w14:paraId="62BBC789">
      <w:pPr>
        <w:spacing w:line="240" w:lineRule="auto"/>
        <w:rPr>
          <w:rFonts w:hAnsi="Times New Roman" w:cs="Times New Roman"/>
          <w:color w:val="000000"/>
          <w:sz w:val="24"/>
          <w:szCs w:val="24"/>
        </w:rPr>
      </w:pPr>
      <w:r>
        <w:rPr>
          <w:rFonts w:hAnsi="Times New Roman" w:cs="Times New Roman"/>
          <w:color w:val="000000"/>
          <w:sz w:val="24"/>
          <w:szCs w:val="24"/>
        </w:rPr>
        <w:t>Днем выезда сотрудника в командировку считается день отправления поезда, самолета, автобуса или другого транспортного средства из Москвы (или местонахождения обособленного подразделения), а днем прибытия из командировки – день прибытия транспортного средства в Москву (или местонахождение обособленного подразделения).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14:paraId="6A80B984">
      <w:pPr>
        <w:spacing w:line="240" w:lineRule="auto"/>
        <w:rPr>
          <w:rFonts w:hAnsi="Times New Roman" w:cs="Times New Roman"/>
          <w:color w:val="000000"/>
          <w:sz w:val="24"/>
          <w:szCs w:val="24"/>
        </w:rPr>
      </w:pPr>
      <w:r>
        <w:rPr>
          <w:rFonts w:hAnsi="Times New Roman" w:cs="Times New Roman"/>
          <w:color w:val="000000"/>
          <w:sz w:val="24"/>
          <w:szCs w:val="24"/>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 Аналогично определяется день приезда сотрудника в место постоянной работы.</w:t>
      </w:r>
    </w:p>
    <w:p w14:paraId="7721D75D">
      <w:pPr>
        <w:spacing w:line="240" w:lineRule="auto"/>
        <w:rPr>
          <w:rFonts w:hAnsi="Times New Roman" w:cs="Times New Roman"/>
          <w:color w:val="000000"/>
          <w:sz w:val="24"/>
          <w:szCs w:val="24"/>
        </w:rPr>
      </w:pPr>
      <w:r>
        <w:rPr>
          <w:rFonts w:hAnsi="Times New Roman" w:cs="Times New Roman"/>
          <w:color w:val="000000"/>
          <w:sz w:val="24"/>
          <w:szCs w:val="24"/>
        </w:rPr>
        <w:t>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14:paraId="0A3DCF0E">
      <w:pPr>
        <w:spacing w:line="240" w:lineRule="auto"/>
        <w:rPr>
          <w:rFonts w:hAnsi="Times New Roman" w:cs="Times New Roman"/>
          <w:color w:val="000000"/>
          <w:sz w:val="24"/>
          <w:szCs w:val="24"/>
        </w:rPr>
      </w:pPr>
      <w:r>
        <w:rPr>
          <w:rFonts w:hAnsi="Times New Roman" w:cs="Times New Roman"/>
          <w:color w:val="000000"/>
          <w:sz w:val="24"/>
          <w:szCs w:val="24"/>
        </w:rPr>
        <w:t>2.3. Фактическое время пребывания в командировке за пределами России определяется:</w:t>
      </w:r>
    </w:p>
    <w:p w14:paraId="3E603179">
      <w:pPr>
        <w:spacing w:line="240" w:lineRule="auto"/>
        <w:rPr>
          <w:rFonts w:hAnsi="Times New Roman" w:cs="Times New Roman"/>
          <w:color w:val="000000"/>
          <w:sz w:val="24"/>
          <w:szCs w:val="24"/>
        </w:rPr>
      </w:pPr>
      <w:r>
        <w:rPr>
          <w:rFonts w:hAnsi="Times New Roman" w:cs="Times New Roman"/>
          <w:color w:val="000000"/>
          <w:sz w:val="24"/>
          <w:szCs w:val="24"/>
        </w:rPr>
        <w:t>а) в случае командировки в страны, с которыми установлен полный пограничный контроль, – по отметкам контрольно-пропускных пунктов в заграничном паспорте;</w:t>
      </w:r>
    </w:p>
    <w:p w14:paraId="68D6FD4C">
      <w:pPr>
        <w:spacing w:line="240" w:lineRule="auto"/>
        <w:rPr>
          <w:rFonts w:hAnsi="Times New Roman" w:cs="Times New Roman"/>
          <w:color w:val="000000"/>
          <w:sz w:val="24"/>
          <w:szCs w:val="24"/>
        </w:rPr>
      </w:pPr>
      <w:r>
        <w:rPr>
          <w:rFonts w:hAnsi="Times New Roman" w:cs="Times New Roman"/>
          <w:color w:val="000000"/>
          <w:sz w:val="24"/>
          <w:szCs w:val="24"/>
        </w:rPr>
        <w:t>б) в случае командировки в страны, с которыми не установлен или упрощен пограничный контроль, – по проездным документам, представляемым работником по возвращении из служебной командировки;</w:t>
      </w:r>
    </w:p>
    <w:p w14:paraId="3CCE68D3">
      <w:pPr>
        <w:spacing w:line="240" w:lineRule="auto"/>
        <w:rPr>
          <w:rFonts w:hAnsi="Times New Roman" w:cs="Times New Roman"/>
          <w:color w:val="000000"/>
          <w:sz w:val="24"/>
          <w:szCs w:val="24"/>
        </w:rPr>
      </w:pPr>
      <w:r>
        <w:rPr>
          <w:rFonts w:hAnsi="Times New Roman" w:cs="Times New Roman"/>
          <w:color w:val="000000"/>
          <w:sz w:val="24"/>
          <w:szCs w:val="24"/>
        </w:rPr>
        <w:t>в) в случае отсутствия отметок в соответствии с подпунктами «а» и «б» настоящего пункта суточные расходы командированному сотруднику не возмещаются.</w:t>
      </w:r>
    </w:p>
    <w:p w14:paraId="78A6CBD9">
      <w:pPr>
        <w:spacing w:line="240" w:lineRule="auto"/>
        <w:rPr>
          <w:rFonts w:hAnsi="Times New Roman" w:cs="Times New Roman"/>
          <w:color w:val="000000"/>
          <w:sz w:val="24"/>
          <w:szCs w:val="24"/>
        </w:rPr>
      </w:pPr>
      <w:r>
        <w:rPr>
          <w:rFonts w:hAnsi="Times New Roman" w:cs="Times New Roman"/>
          <w:color w:val="000000"/>
          <w:sz w:val="24"/>
          <w:szCs w:val="24"/>
        </w:rPr>
        <w:t>2.4.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внутреннего трудового распорядка.</w:t>
      </w:r>
    </w:p>
    <w:p w14:paraId="7DFB9A25">
      <w:pPr>
        <w:spacing w:line="240" w:lineRule="auto"/>
        <w:rPr>
          <w:rFonts w:hAnsi="Times New Roman" w:cs="Times New Roman"/>
          <w:color w:val="000000"/>
          <w:sz w:val="24"/>
          <w:szCs w:val="24"/>
        </w:rPr>
      </w:pPr>
      <w:r>
        <w:rPr>
          <w:rFonts w:hAnsi="Times New Roman" w:cs="Times New Roman"/>
          <w:color w:val="000000"/>
          <w:sz w:val="24"/>
          <w:szCs w:val="24"/>
        </w:rPr>
        <w:t>2.5.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14:paraId="136D5BD9">
      <w:pPr>
        <w:spacing w:line="240" w:lineRule="auto"/>
        <w:rPr>
          <w:rFonts w:hAnsi="Times New Roman" w:cs="Times New Roman"/>
          <w:color w:val="000000"/>
          <w:sz w:val="24"/>
          <w:szCs w:val="24"/>
        </w:rPr>
      </w:pPr>
      <w:r>
        <w:rPr>
          <w:rFonts w:hAnsi="Times New Roman" w:cs="Times New Roman"/>
          <w:color w:val="000000"/>
          <w:sz w:val="24"/>
          <w:szCs w:val="24"/>
        </w:rPr>
        <w:t>При задержке в пути работник обязан представить оправдательный документ транспортной организации (справку о причинах опоздания транспортного средства). При отсутствии такого документа факт задержки должен быть подтвержден проведенной служебной проверкой, по результатам которой в установленном порядке выносится соответствующее заключение.</w:t>
      </w:r>
    </w:p>
    <w:p w14:paraId="6824CEB4">
      <w:pPr>
        <w:spacing w:line="240" w:lineRule="auto"/>
        <w:rPr>
          <w:rFonts w:hAnsi="Times New Roman" w:cs="Times New Roman"/>
          <w:color w:val="000000"/>
          <w:sz w:val="24"/>
          <w:szCs w:val="24"/>
        </w:rPr>
      </w:pPr>
      <w:r>
        <w:rPr>
          <w:rFonts w:hAnsi="Times New Roman" w:cs="Times New Roman"/>
          <w:color w:val="000000"/>
          <w:sz w:val="24"/>
          <w:szCs w:val="24"/>
        </w:rPr>
        <w:t>Время задержки в пути без уважительных причин в период командировки не включается, за него работнику не выплачиваются суточные, не возмещаются затраты на оплату жилья и прочие расходы.</w:t>
      </w:r>
    </w:p>
    <w:p w14:paraId="14FB8060">
      <w:pPr>
        <w:spacing w:line="240" w:lineRule="auto"/>
        <w:rPr>
          <w:rFonts w:hAnsi="Times New Roman" w:cs="Times New Roman"/>
          <w:color w:val="000000"/>
          <w:sz w:val="24"/>
          <w:szCs w:val="24"/>
        </w:rPr>
      </w:pPr>
      <w:r>
        <w:rPr>
          <w:rFonts w:hAnsi="Times New Roman" w:cs="Times New Roman"/>
          <w:color w:val="000000"/>
          <w:sz w:val="24"/>
          <w:szCs w:val="24"/>
        </w:rPr>
        <w:t>2.6. В случае наступления в период командировки временной нетрудоспособности сотрудник обязан незамедлительно уведомить об этом работодателя.</w:t>
      </w:r>
    </w:p>
    <w:p w14:paraId="0391981A">
      <w:pPr>
        <w:spacing w:line="240" w:lineRule="auto"/>
        <w:rPr>
          <w:rFonts w:hAnsi="Times New Roman" w:cs="Times New Roman"/>
          <w:color w:val="000000"/>
          <w:sz w:val="24"/>
          <w:szCs w:val="24"/>
        </w:rPr>
      </w:pPr>
      <w:r>
        <w:rPr>
          <w:rFonts w:hAnsi="Times New Roman" w:cs="Times New Roman"/>
          <w:color w:val="000000"/>
          <w:sz w:val="24"/>
          <w:szCs w:val="24"/>
        </w:rPr>
        <w:t>2.7. Явка сотрудника на работу в день выезда в командировку или в день приезда из командировки решается по договоренности с руководителем структурного подразделения.</w:t>
      </w:r>
    </w:p>
    <w:p w14:paraId="01F56D00">
      <w:pPr>
        <w:spacing w:line="240" w:lineRule="auto"/>
        <w:jc w:val="center"/>
        <w:rPr>
          <w:rFonts w:hAnsi="Times New Roman" w:cs="Times New Roman"/>
          <w:color w:val="000000"/>
          <w:sz w:val="24"/>
          <w:szCs w:val="24"/>
        </w:rPr>
      </w:pPr>
      <w:r>
        <w:rPr>
          <w:rFonts w:hAnsi="Times New Roman" w:cs="Times New Roman"/>
          <w:b/>
          <w:bCs/>
          <w:color w:val="000000"/>
          <w:sz w:val="24"/>
          <w:szCs w:val="24"/>
        </w:rPr>
        <w:t>3. Порядок оформления служебных командировок</w:t>
      </w:r>
    </w:p>
    <w:p w14:paraId="79076604">
      <w:pPr>
        <w:spacing w:line="240" w:lineRule="auto"/>
        <w:rPr>
          <w:rFonts w:hAnsi="Times New Roman" w:cs="Times New Roman"/>
          <w:color w:val="000000"/>
          <w:sz w:val="24"/>
          <w:szCs w:val="24"/>
        </w:rPr>
      </w:pPr>
      <w:r>
        <w:rPr>
          <w:rFonts w:hAnsi="Times New Roman" w:cs="Times New Roman"/>
          <w:color w:val="000000"/>
          <w:sz w:val="24"/>
          <w:szCs w:val="24"/>
        </w:rPr>
        <w:t>3.1. Плановые командировки осуществляются на основании комплексного плана командировок на год, утвержденного руководителем по согласованию с главным бухгалтером.</w:t>
      </w:r>
    </w:p>
    <w:p w14:paraId="55D951D4">
      <w:pPr>
        <w:spacing w:line="240" w:lineRule="auto"/>
        <w:rPr>
          <w:rFonts w:hAnsi="Times New Roman" w:cs="Times New Roman"/>
          <w:color w:val="000000"/>
          <w:sz w:val="24"/>
          <w:szCs w:val="24"/>
        </w:rPr>
      </w:pPr>
      <w:r>
        <w:rPr>
          <w:rFonts w:hAnsi="Times New Roman" w:cs="Times New Roman"/>
          <w:color w:val="000000"/>
          <w:sz w:val="24"/>
          <w:szCs w:val="24"/>
        </w:rPr>
        <w:t>3.2. Внеплановые командировки сотрудников осуществляются по решению директора учреждения на основании служебной записки руководителя структурного подразделения, инициировавшего выезд, при наличии финансовых средств на командировочные расходы.</w:t>
      </w:r>
    </w:p>
    <w:p w14:paraId="6FFFD287">
      <w:pPr>
        <w:spacing w:line="240" w:lineRule="auto"/>
        <w:rPr>
          <w:rFonts w:hAnsi="Times New Roman" w:cs="Times New Roman"/>
          <w:color w:val="000000"/>
          <w:sz w:val="24"/>
          <w:szCs w:val="24"/>
        </w:rPr>
      </w:pPr>
      <w:r>
        <w:rPr>
          <w:rFonts w:hAnsi="Times New Roman" w:cs="Times New Roman"/>
          <w:color w:val="000000"/>
          <w:sz w:val="24"/>
          <w:szCs w:val="24"/>
        </w:rPr>
        <w:t>3.3. Основанием загранкомандировки служит:</w:t>
      </w:r>
    </w:p>
    <w:p w14:paraId="3C295766">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договор о сотрудничестве с зарубежным образовательным, научным учреждением;</w:t>
      </w:r>
    </w:p>
    <w:p w14:paraId="6CA71E3E">
      <w:pPr>
        <w:numPr>
          <w:ilvl w:val="0"/>
          <w:numId w:val="7"/>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договор на внешнеэкономическую деятельность;</w:t>
      </w:r>
    </w:p>
    <w:p w14:paraId="5CA588F5">
      <w:pPr>
        <w:numPr>
          <w:ilvl w:val="0"/>
          <w:numId w:val="7"/>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официальное приглашение на участие в международных форумах</w:t>
      </w:r>
      <w:r>
        <w:br w:type="textWrapping"/>
      </w:r>
      <w:r>
        <w:rPr>
          <w:rFonts w:hAnsi="Times New Roman" w:cs="Times New Roman"/>
          <w:color w:val="000000"/>
          <w:sz w:val="24"/>
          <w:szCs w:val="24"/>
        </w:rPr>
        <w:t>(конференциях, конгрессах, симпозиумах и т. д.).</w:t>
      </w:r>
    </w:p>
    <w:p w14:paraId="6E80D72D">
      <w:pPr>
        <w:spacing w:line="240" w:lineRule="auto"/>
        <w:rPr>
          <w:rFonts w:hAnsi="Times New Roman" w:cs="Times New Roman"/>
          <w:color w:val="000000"/>
          <w:sz w:val="24"/>
          <w:szCs w:val="24"/>
        </w:rPr>
      </w:pPr>
      <w:r>
        <w:rPr>
          <w:rFonts w:hAnsi="Times New Roman" w:cs="Times New Roman"/>
          <w:color w:val="000000"/>
          <w:sz w:val="24"/>
          <w:szCs w:val="24"/>
        </w:rPr>
        <w:t>Ответственность за обоснованность загранкомандировки несет руководитель структурного подразделения.</w:t>
      </w:r>
    </w:p>
    <w:p w14:paraId="6F724841">
      <w:pPr>
        <w:spacing w:line="240" w:lineRule="auto"/>
        <w:rPr>
          <w:rFonts w:hAnsi="Times New Roman" w:cs="Times New Roman"/>
          <w:color w:val="000000"/>
          <w:sz w:val="24"/>
          <w:szCs w:val="24"/>
        </w:rPr>
      </w:pPr>
      <w:r>
        <w:rPr>
          <w:rFonts w:hAnsi="Times New Roman" w:cs="Times New Roman"/>
          <w:color w:val="000000"/>
          <w:sz w:val="24"/>
          <w:szCs w:val="24"/>
        </w:rPr>
        <w:t>3.4. Контроль за эффективностью использования командировочных расходов возлагается на главного бухгалтера.</w:t>
      </w:r>
    </w:p>
    <w:p w14:paraId="77D82748">
      <w:pPr>
        <w:spacing w:line="240" w:lineRule="auto"/>
        <w:rPr>
          <w:rFonts w:hAnsi="Times New Roman" w:cs="Times New Roman"/>
          <w:color w:val="000000"/>
          <w:sz w:val="24"/>
          <w:szCs w:val="24"/>
        </w:rPr>
      </w:pPr>
      <w:r>
        <w:rPr>
          <w:rFonts w:hAnsi="Times New Roman" w:cs="Times New Roman"/>
          <w:color w:val="000000"/>
          <w:sz w:val="24"/>
          <w:szCs w:val="24"/>
        </w:rPr>
        <w:t>3.5. Командировки оформляются следующими документами:</w:t>
      </w:r>
    </w:p>
    <w:tbl>
      <w:tblPr>
        <w:tblStyle w:val="4"/>
        <w:tblW w:w="5000" w:type="pct"/>
        <w:tblInd w:w="0" w:type="dxa"/>
        <w:tblLayout w:type="autofit"/>
        <w:tblCellMar>
          <w:top w:w="15" w:type="dxa"/>
          <w:left w:w="15" w:type="dxa"/>
          <w:bottom w:w="15" w:type="dxa"/>
          <w:right w:w="15" w:type="dxa"/>
        </w:tblCellMar>
      </w:tblPr>
      <w:tblGrid>
        <w:gridCol w:w="914"/>
        <w:gridCol w:w="8143"/>
      </w:tblGrid>
      <w:tr w14:paraId="5C206A44">
        <w:tblPrEx>
          <w:tblCellMar>
            <w:top w:w="15" w:type="dxa"/>
            <w:left w:w="15" w:type="dxa"/>
            <w:bottom w:w="15" w:type="dxa"/>
            <w:right w:w="15" w:type="dxa"/>
          </w:tblCellMar>
        </w:tblPrEx>
        <w:trPr>
          <w:trHeight w:val="0" w:hRule="atLeast"/>
        </w:trPr>
        <w:tc>
          <w:tcPr>
            <w:tcW w:w="902" w:type="dxa"/>
            <w:tcBorders>
              <w:top w:val="single" w:color="000000" w:sz="6" w:space="0"/>
              <w:left w:val="single" w:color="000000" w:sz="6" w:space="0"/>
              <w:bottom w:val="single" w:color="000000" w:sz="6" w:space="0"/>
              <w:right w:val="single" w:color="000000" w:sz="6" w:space="0"/>
            </w:tcBorders>
            <w:vAlign w:val="center"/>
          </w:tcPr>
          <w:p w14:paraId="16B3618E">
            <w:pPr>
              <w:spacing w:before="100" w:beforeAutospacing="1" w:after="100" w:afterAutospacing="1" w:line="240" w:lineRule="auto"/>
              <w:jc w:val="center"/>
              <w:rPr>
                <w:rFonts w:hAnsi="Times New Roman" w:cs="Times New Roman"/>
                <w:b/>
                <w:bCs/>
                <w:color w:val="000000"/>
                <w:sz w:val="24"/>
                <w:szCs w:val="24"/>
              </w:rPr>
            </w:pPr>
            <w:r>
              <w:rPr>
                <w:rFonts w:hAnsi="Times New Roman" w:cs="Times New Roman"/>
                <w:b/>
                <w:bCs/>
                <w:color w:val="000000"/>
                <w:sz w:val="24"/>
                <w:szCs w:val="24"/>
              </w:rPr>
              <w:t>№ п/п</w:t>
            </w:r>
          </w:p>
        </w:tc>
        <w:tc>
          <w:tcPr>
            <w:tcW w:w="8034" w:type="dxa"/>
            <w:tcBorders>
              <w:top w:val="single" w:color="000000" w:sz="6" w:space="0"/>
              <w:left w:val="single" w:color="000000" w:sz="6" w:space="0"/>
              <w:bottom w:val="single" w:color="000000" w:sz="6" w:space="0"/>
              <w:right w:val="single" w:color="000000" w:sz="6" w:space="0"/>
            </w:tcBorders>
            <w:vAlign w:val="center"/>
          </w:tcPr>
          <w:p w14:paraId="39C2C076">
            <w:pPr>
              <w:spacing w:before="100" w:beforeAutospacing="1" w:after="100" w:afterAutospacing="1" w:line="240" w:lineRule="auto"/>
              <w:jc w:val="center"/>
              <w:rPr>
                <w:rFonts w:hAnsi="Times New Roman" w:cs="Times New Roman"/>
                <w:b/>
                <w:bCs/>
                <w:color w:val="000000"/>
                <w:sz w:val="24"/>
                <w:szCs w:val="24"/>
              </w:rPr>
            </w:pPr>
            <w:r>
              <w:rPr>
                <w:rFonts w:hAnsi="Times New Roman" w:cs="Times New Roman"/>
                <w:b/>
                <w:bCs/>
                <w:color w:val="000000"/>
                <w:sz w:val="24"/>
                <w:szCs w:val="24"/>
              </w:rPr>
              <w:t>Форма</w:t>
            </w:r>
          </w:p>
        </w:tc>
      </w:tr>
      <w:tr w14:paraId="7BAE0390">
        <w:tblPrEx>
          <w:tblCellMar>
            <w:top w:w="15" w:type="dxa"/>
            <w:left w:w="15" w:type="dxa"/>
            <w:bottom w:w="15" w:type="dxa"/>
            <w:right w:w="15" w:type="dxa"/>
          </w:tblCellMar>
        </w:tblPrEx>
        <w:trPr>
          <w:trHeight w:val="0" w:hRule="atLeast"/>
        </w:trPr>
        <w:tc>
          <w:tcPr>
            <w:tcW w:w="90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0E75E281">
            <w:r>
              <w:rPr>
                <w:rFonts w:hAnsi="Times New Roman" w:cs="Times New Roman"/>
                <w:color w:val="000000"/>
                <w:sz w:val="24"/>
                <w:szCs w:val="24"/>
              </w:rPr>
              <w:t>1</w:t>
            </w:r>
          </w:p>
        </w:tc>
        <w:tc>
          <w:tcPr>
            <w:tcW w:w="803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165C6DF4">
            <w:r>
              <w:rPr>
                <w:rFonts w:hAnsi="Times New Roman" w:cs="Times New Roman"/>
                <w:color w:val="000000"/>
                <w:sz w:val="24"/>
                <w:szCs w:val="24"/>
              </w:rPr>
              <w:t>Решение о командировании на территорию Российской Федерации (ф. 0504512)</w:t>
            </w:r>
          </w:p>
        </w:tc>
      </w:tr>
      <w:tr w14:paraId="3AA7D099">
        <w:tblPrEx>
          <w:tblCellMar>
            <w:top w:w="15" w:type="dxa"/>
            <w:left w:w="15" w:type="dxa"/>
            <w:bottom w:w="15" w:type="dxa"/>
            <w:right w:w="15" w:type="dxa"/>
          </w:tblCellMar>
        </w:tblPrEx>
        <w:trPr>
          <w:trHeight w:val="0" w:hRule="atLeast"/>
        </w:trPr>
        <w:tc>
          <w:tcPr>
            <w:tcW w:w="90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5DD68527">
            <w:r>
              <w:rPr>
                <w:rFonts w:hAnsi="Times New Roman" w:cs="Times New Roman"/>
                <w:color w:val="000000"/>
                <w:sz w:val="24"/>
                <w:szCs w:val="24"/>
              </w:rPr>
              <w:t>2</w:t>
            </w:r>
          </w:p>
        </w:tc>
        <w:tc>
          <w:tcPr>
            <w:tcW w:w="803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4934FB81">
            <w:r>
              <w:rPr>
                <w:rFonts w:hAnsi="Times New Roman" w:cs="Times New Roman"/>
                <w:color w:val="000000"/>
                <w:sz w:val="24"/>
                <w:szCs w:val="24"/>
              </w:rPr>
              <w:t>Решение о командировании на территорию иностранного государства (ф. 0504515)</w:t>
            </w:r>
          </w:p>
        </w:tc>
      </w:tr>
      <w:tr w14:paraId="3240FD3F">
        <w:tblPrEx>
          <w:tblCellMar>
            <w:top w:w="15" w:type="dxa"/>
            <w:left w:w="15" w:type="dxa"/>
            <w:bottom w:w="15" w:type="dxa"/>
            <w:right w:w="15" w:type="dxa"/>
          </w:tblCellMar>
        </w:tblPrEx>
        <w:trPr>
          <w:trHeight w:val="0" w:hRule="atLeast"/>
        </w:trPr>
        <w:tc>
          <w:tcPr>
            <w:tcW w:w="90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1FB6F282">
            <w:r>
              <w:rPr>
                <w:rFonts w:hAnsi="Times New Roman" w:cs="Times New Roman"/>
                <w:color w:val="000000"/>
                <w:sz w:val="24"/>
                <w:szCs w:val="24"/>
              </w:rPr>
              <w:t>3</w:t>
            </w:r>
          </w:p>
        </w:tc>
        <w:tc>
          <w:tcPr>
            <w:tcW w:w="803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1D3F0B75">
            <w:pPr>
              <w:spacing w:line="240" w:lineRule="auto"/>
              <w:rPr>
                <w:rFonts w:hAnsi="Times New Roman" w:cs="Times New Roman"/>
                <w:color w:val="000000"/>
                <w:sz w:val="24"/>
                <w:szCs w:val="24"/>
              </w:rPr>
            </w:pPr>
            <w:r>
              <w:rPr>
                <w:rFonts w:hAnsi="Times New Roman" w:cs="Times New Roman"/>
                <w:color w:val="000000"/>
                <w:sz w:val="24"/>
                <w:szCs w:val="24"/>
              </w:rPr>
              <w:t>Изменение Решения о командировании на территорию Российской Федерации (ф. 0504513)</w:t>
            </w:r>
          </w:p>
        </w:tc>
      </w:tr>
      <w:tr w14:paraId="77138E36">
        <w:tblPrEx>
          <w:tblCellMar>
            <w:top w:w="15" w:type="dxa"/>
            <w:left w:w="15" w:type="dxa"/>
            <w:bottom w:w="15" w:type="dxa"/>
            <w:right w:w="15" w:type="dxa"/>
          </w:tblCellMar>
        </w:tblPrEx>
        <w:trPr>
          <w:trHeight w:val="0" w:hRule="atLeast"/>
        </w:trPr>
        <w:tc>
          <w:tcPr>
            <w:tcW w:w="90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27BE895F">
            <w:r>
              <w:rPr>
                <w:rFonts w:hAnsi="Times New Roman" w:cs="Times New Roman"/>
                <w:color w:val="000000"/>
                <w:sz w:val="24"/>
                <w:szCs w:val="24"/>
              </w:rPr>
              <w:t>4</w:t>
            </w:r>
          </w:p>
        </w:tc>
        <w:tc>
          <w:tcPr>
            <w:tcW w:w="803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14:paraId="0DE9612A">
            <w:r>
              <w:rPr>
                <w:rFonts w:hAnsi="Times New Roman" w:cs="Times New Roman"/>
                <w:color w:val="000000"/>
                <w:sz w:val="24"/>
                <w:szCs w:val="24"/>
              </w:rPr>
              <w:t>Изменение Решения о командировании на территорию иностранного государства (ф. 0504516)</w:t>
            </w:r>
          </w:p>
        </w:tc>
      </w:tr>
    </w:tbl>
    <w:p w14:paraId="6CE4F6A7">
      <w:pPr>
        <w:spacing w:line="240" w:lineRule="auto"/>
        <w:rPr>
          <w:rFonts w:hAnsi="Times New Roman" w:cs="Times New Roman"/>
          <w:color w:val="000000"/>
          <w:sz w:val="24"/>
          <w:szCs w:val="24"/>
        </w:rPr>
      </w:pPr>
      <w:r>
        <w:rPr>
          <w:rFonts w:hAnsi="Times New Roman" w:cs="Times New Roman"/>
          <w:color w:val="000000"/>
          <w:sz w:val="24"/>
          <w:szCs w:val="24"/>
        </w:rPr>
        <w:t>3.6. Функции по документальному оформлению решений о командировании и изменений решения о командировании, координации работ по подготовке работников в командировки возлагаются на руководителей структурных подразделений, в которых работают командируемые сотрудники.</w:t>
      </w:r>
    </w:p>
    <w:p w14:paraId="135FE29D">
      <w:pPr>
        <w:spacing w:line="240" w:lineRule="auto"/>
        <w:rPr>
          <w:rFonts w:hAnsi="Times New Roman" w:cs="Times New Roman"/>
          <w:color w:val="000000"/>
          <w:sz w:val="24"/>
          <w:szCs w:val="24"/>
        </w:rPr>
      </w:pPr>
      <w:r>
        <w:rPr>
          <w:rFonts w:hAnsi="Times New Roman" w:cs="Times New Roman"/>
          <w:color w:val="000000"/>
          <w:sz w:val="24"/>
          <w:szCs w:val="24"/>
        </w:rPr>
        <w:t>3.7. Не позднее пяти дней до начала командировки оформленное руководителем структурного подразделения Решение о командировании передается для согласования командировочных расходов в бухгалтерию и в кадровую службу для оформления приказа о командировании.</w:t>
      </w:r>
    </w:p>
    <w:p w14:paraId="148E43ED">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 знакомит командируемого сотрудника со служебным заданием.</w:t>
      </w:r>
    </w:p>
    <w:p w14:paraId="2C95A07B">
      <w:pPr>
        <w:spacing w:line="240" w:lineRule="auto"/>
        <w:rPr>
          <w:rFonts w:hAnsi="Times New Roman" w:cs="Times New Roman"/>
          <w:color w:val="000000"/>
          <w:sz w:val="24"/>
          <w:szCs w:val="24"/>
        </w:rPr>
      </w:pPr>
      <w:r>
        <w:rPr>
          <w:rFonts w:hAnsi="Times New Roman" w:cs="Times New Roman"/>
          <w:color w:val="000000"/>
          <w:sz w:val="24"/>
          <w:szCs w:val="24"/>
        </w:rPr>
        <w:t>3.8. Не позднее чем за три рабочих дня до начала командировки утвержденное директором Решение о командировании и копия приказа направляются в бухгалтерию для обеспечения командированного сотрудника проездными документами или денежными средствами на командировочные расходы.</w:t>
      </w:r>
    </w:p>
    <w:p w14:paraId="3E821E69">
      <w:pPr>
        <w:spacing w:line="240" w:lineRule="auto"/>
        <w:rPr>
          <w:rFonts w:hAnsi="Times New Roman" w:cs="Times New Roman"/>
          <w:color w:val="000000"/>
          <w:sz w:val="24"/>
          <w:szCs w:val="24"/>
        </w:rPr>
      </w:pPr>
      <w:r>
        <w:rPr>
          <w:rFonts w:hAnsi="Times New Roman" w:cs="Times New Roman"/>
          <w:color w:val="000000"/>
          <w:sz w:val="24"/>
          <w:szCs w:val="24"/>
        </w:rPr>
        <w:t>3.9. Если сотрудник получил аванс на командировочные расходы, но не выехал в</w:t>
      </w:r>
      <w:r>
        <w:br w:type="textWrapping"/>
      </w:r>
      <w:r>
        <w:rPr>
          <w:rFonts w:hAnsi="Times New Roman" w:cs="Times New Roman"/>
          <w:color w:val="000000"/>
          <w:sz w:val="24"/>
          <w:szCs w:val="24"/>
        </w:rPr>
        <w:t>командировку, он обязан в течение трех рабочих дней со дня принятия решения об отмене поездки возвратить в кассу полученные им денежные средства в валюте той страны, в которой был выдан аванс.</w:t>
      </w:r>
    </w:p>
    <w:p w14:paraId="30786474">
      <w:pPr>
        <w:spacing w:line="240" w:lineRule="auto"/>
        <w:jc w:val="center"/>
        <w:rPr>
          <w:rFonts w:hAnsi="Times New Roman" w:cs="Times New Roman"/>
          <w:color w:val="000000"/>
          <w:sz w:val="24"/>
          <w:szCs w:val="24"/>
        </w:rPr>
      </w:pPr>
      <w:r>
        <w:rPr>
          <w:rFonts w:hAnsi="Times New Roman" w:cs="Times New Roman"/>
          <w:b/>
          <w:bCs/>
          <w:color w:val="000000"/>
          <w:sz w:val="24"/>
          <w:szCs w:val="24"/>
        </w:rPr>
        <w:t>3.3. Выдача денежных средств на командировочные расходы</w:t>
      </w:r>
    </w:p>
    <w:p w14:paraId="698EEE9D">
      <w:pPr>
        <w:spacing w:line="240" w:lineRule="auto"/>
        <w:rPr>
          <w:rFonts w:hAnsi="Times New Roman" w:cs="Times New Roman"/>
          <w:color w:val="000000"/>
          <w:sz w:val="24"/>
          <w:szCs w:val="24"/>
        </w:rPr>
      </w:pPr>
      <w:r>
        <w:rPr>
          <w:rFonts w:hAnsi="Times New Roman" w:cs="Times New Roman"/>
          <w:color w:val="000000"/>
          <w:sz w:val="24"/>
          <w:szCs w:val="24"/>
        </w:rPr>
        <w:t>3.3.1. Финансирование командировочных расходов производится в соответствии с</w:t>
      </w:r>
      <w:r>
        <w:br w:type="textWrapping"/>
      </w:r>
      <w:r>
        <w:rPr>
          <w:rFonts w:hAnsi="Times New Roman" w:cs="Times New Roman"/>
          <w:color w:val="000000"/>
          <w:sz w:val="24"/>
          <w:szCs w:val="24"/>
        </w:rPr>
        <w:t>предварительно утвержденным графиком командировок в пределах ассигнований,</w:t>
      </w:r>
      <w:r>
        <w:br w:type="textWrapping"/>
      </w:r>
      <w:r>
        <w:rPr>
          <w:rFonts w:hAnsi="Times New Roman" w:cs="Times New Roman"/>
          <w:color w:val="000000"/>
          <w:sz w:val="24"/>
          <w:szCs w:val="24"/>
        </w:rPr>
        <w:t>выделенных учреждению из федерального бюджета на служебные командировки.</w:t>
      </w:r>
    </w:p>
    <w:p w14:paraId="647BC4B1">
      <w:pPr>
        <w:spacing w:line="240" w:lineRule="auto"/>
        <w:rPr>
          <w:rFonts w:hAnsi="Times New Roman" w:cs="Times New Roman"/>
          <w:color w:val="000000"/>
          <w:sz w:val="24"/>
          <w:szCs w:val="24"/>
        </w:rPr>
      </w:pPr>
      <w:r>
        <w:rPr>
          <w:rFonts w:hAnsi="Times New Roman" w:cs="Times New Roman"/>
          <w:color w:val="000000"/>
          <w:sz w:val="24"/>
          <w:szCs w:val="24"/>
        </w:rPr>
        <w:t>3.3.2. Выдача командируемым сотрудникам денежных средств на командировочные расходы осуществляется на основании Решения о командировании и приказа о направлении сотрудника в командировку.</w:t>
      </w:r>
    </w:p>
    <w:p w14:paraId="783DCDA1">
      <w:pPr>
        <w:spacing w:line="240" w:lineRule="auto"/>
        <w:rPr>
          <w:rFonts w:hAnsi="Times New Roman" w:cs="Times New Roman"/>
          <w:color w:val="000000"/>
          <w:sz w:val="24"/>
          <w:szCs w:val="24"/>
        </w:rPr>
      </w:pPr>
      <w:r>
        <w:rPr>
          <w:rFonts w:hAnsi="Times New Roman" w:cs="Times New Roman"/>
          <w:color w:val="000000"/>
          <w:sz w:val="24"/>
          <w:szCs w:val="24"/>
        </w:rPr>
        <w:t>3.3.3. При командировках по России аванс выдается в рублях.</w:t>
      </w:r>
    </w:p>
    <w:p w14:paraId="4038745C">
      <w:pPr>
        <w:spacing w:line="240" w:lineRule="auto"/>
        <w:rPr>
          <w:rFonts w:hAnsi="Times New Roman" w:cs="Times New Roman"/>
          <w:color w:val="000000"/>
          <w:sz w:val="24"/>
          <w:szCs w:val="24"/>
        </w:rPr>
      </w:pPr>
      <w:r>
        <w:rPr>
          <w:rFonts w:hAnsi="Times New Roman" w:cs="Times New Roman"/>
          <w:color w:val="000000"/>
          <w:sz w:val="24"/>
          <w:szCs w:val="24"/>
        </w:rPr>
        <w:t>3.3.4.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 валюте.</w:t>
      </w:r>
    </w:p>
    <w:p w14:paraId="49F3F152">
      <w:pPr>
        <w:spacing w:line="240" w:lineRule="auto"/>
        <w:rPr>
          <w:rFonts w:hAnsi="Times New Roman" w:cs="Times New Roman"/>
          <w:color w:val="000000"/>
          <w:sz w:val="24"/>
          <w:szCs w:val="24"/>
        </w:rPr>
      </w:pPr>
      <w:r>
        <w:rPr>
          <w:rFonts w:hAnsi="Times New Roman" w:cs="Times New Roman"/>
          <w:color w:val="000000"/>
          <w:sz w:val="24"/>
          <w:szCs w:val="24"/>
        </w:rPr>
        <w:t>3.3.5. Выдача денежных средств на командировочные расходы производится путем перечисления денежных средств на банковскую карточку сотрудника.</w:t>
      </w:r>
    </w:p>
    <w:p w14:paraId="4DAE559E">
      <w:pPr>
        <w:spacing w:line="240" w:lineRule="auto"/>
        <w:rPr>
          <w:rFonts w:hAnsi="Times New Roman" w:cs="Times New Roman"/>
          <w:color w:val="000000"/>
          <w:sz w:val="24"/>
          <w:szCs w:val="24"/>
        </w:rPr>
      </w:pPr>
      <w:r>
        <w:rPr>
          <w:rFonts w:hAnsi="Times New Roman" w:cs="Times New Roman"/>
          <w:color w:val="000000"/>
          <w:sz w:val="24"/>
          <w:szCs w:val="24"/>
        </w:rPr>
        <w:t>3.3.6.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 их выплата сотруднику осуществляется в рублях по официальному обменному курсу ЦБ к иностранным валютам стран пребывания, установленному на день утверждения Отчета о расходах подотчетного лица (ф. 0504520).</w:t>
      </w:r>
    </w:p>
    <w:p w14:paraId="6D0FD94E">
      <w:pPr>
        <w:spacing w:line="240" w:lineRule="auto"/>
        <w:rPr>
          <w:rFonts w:hAnsi="Times New Roman" w:cs="Times New Roman"/>
          <w:color w:val="000000"/>
          <w:sz w:val="24"/>
          <w:szCs w:val="24"/>
        </w:rPr>
      </w:pPr>
      <w:r>
        <w:rPr>
          <w:rFonts w:hAnsi="Times New Roman" w:cs="Times New Roman"/>
          <w:color w:val="000000"/>
          <w:sz w:val="24"/>
          <w:szCs w:val="24"/>
        </w:rPr>
        <w:t>3.3.7. Проездные документы приобретаются командированным сотрудником самостоятельно только после получения денежных средств на командировочные расходы.</w:t>
      </w:r>
    </w:p>
    <w:p w14:paraId="60E4FE0F">
      <w:pPr>
        <w:spacing w:line="240" w:lineRule="auto"/>
        <w:jc w:val="center"/>
        <w:rPr>
          <w:rFonts w:hAnsi="Times New Roman" w:cs="Times New Roman"/>
          <w:color w:val="000000"/>
          <w:sz w:val="24"/>
          <w:szCs w:val="24"/>
        </w:rPr>
      </w:pPr>
      <w:r>
        <w:rPr>
          <w:rFonts w:hAnsi="Times New Roman" w:cs="Times New Roman"/>
          <w:b/>
          <w:bCs/>
          <w:color w:val="000000"/>
          <w:sz w:val="24"/>
          <w:szCs w:val="24"/>
        </w:rPr>
        <w:t>4. Гарантии и компенсации при направлении сотрудников в служебные командировки</w:t>
      </w:r>
    </w:p>
    <w:p w14:paraId="5F46BB4C">
      <w:pPr>
        <w:spacing w:line="240" w:lineRule="auto"/>
        <w:rPr>
          <w:rFonts w:hAnsi="Times New Roman" w:cs="Times New Roman"/>
          <w:color w:val="000000"/>
          <w:sz w:val="24"/>
          <w:szCs w:val="24"/>
        </w:rPr>
      </w:pPr>
      <w:r>
        <w:rPr>
          <w:rFonts w:hAnsi="Times New Roman" w:cs="Times New Roman"/>
          <w:color w:val="000000"/>
          <w:sz w:val="24"/>
          <w:szCs w:val="24"/>
        </w:rPr>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14:paraId="599AF1CD">
      <w:pPr>
        <w:spacing w:line="240" w:lineRule="auto"/>
        <w:rPr>
          <w:rFonts w:hAnsi="Times New Roman" w:cs="Times New Roman"/>
          <w:color w:val="000000"/>
          <w:sz w:val="24"/>
          <w:szCs w:val="24"/>
        </w:rPr>
      </w:pPr>
      <w:r>
        <w:rPr>
          <w:rFonts w:hAnsi="Times New Roman" w:cs="Times New Roman"/>
          <w:color w:val="000000"/>
          <w:sz w:val="24"/>
          <w:szCs w:val="24"/>
        </w:rPr>
        <w:t>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w:t>
      </w:r>
    </w:p>
    <w:p w14:paraId="2F7E12FF">
      <w:pPr>
        <w:spacing w:line="240" w:lineRule="auto"/>
        <w:rPr>
          <w:rFonts w:hAnsi="Times New Roman" w:cs="Times New Roman"/>
          <w:color w:val="000000"/>
          <w:sz w:val="24"/>
          <w:szCs w:val="24"/>
        </w:rPr>
      </w:pPr>
      <w:r>
        <w:rPr>
          <w:rFonts w:hAnsi="Times New Roman" w:cs="Times New Roman"/>
          <w:color w:val="000000"/>
          <w:sz w:val="24"/>
          <w:szCs w:val="24"/>
        </w:rPr>
        <w:t>В случаях, когда сотрудник специально командирован для работы в выходные или</w:t>
      </w:r>
      <w:r>
        <w:br w:type="textWrapping"/>
      </w:r>
      <w:r>
        <w:rPr>
          <w:rFonts w:hAnsi="Times New Roman" w:cs="Times New Roman"/>
          <w:color w:val="000000"/>
          <w:sz w:val="24"/>
          <w:szCs w:val="24"/>
        </w:rPr>
        <w:t>праздничные и нерабочие дни, компенсация за работу в эти дни выплачивается в</w:t>
      </w:r>
      <w:r>
        <w:br w:type="textWrapping"/>
      </w:r>
      <w:r>
        <w:rPr>
          <w:rFonts w:hAnsi="Times New Roman" w:cs="Times New Roman"/>
          <w:color w:val="000000"/>
          <w:sz w:val="24"/>
          <w:szCs w:val="24"/>
        </w:rPr>
        <w:t>соответствии с действующим законодательством. Если сотрудник отбывает в командировку либо прибывает из командировки в выходной день, ему после возвращения из командировки предоставляется другой день отдыха.</w:t>
      </w:r>
    </w:p>
    <w:p w14:paraId="2CCA3C2F">
      <w:pPr>
        <w:spacing w:line="240" w:lineRule="auto"/>
        <w:rPr>
          <w:rFonts w:hAnsi="Times New Roman" w:cs="Times New Roman"/>
          <w:color w:val="000000"/>
          <w:sz w:val="24"/>
          <w:szCs w:val="24"/>
        </w:rPr>
      </w:pPr>
      <w:r>
        <w:rPr>
          <w:rFonts w:hAnsi="Times New Roman" w:cs="Times New Roman"/>
          <w:color w:val="000000"/>
          <w:sz w:val="24"/>
          <w:szCs w:val="24"/>
        </w:rPr>
        <w:t>4.2. Командированному сотруднику учреждение обязано возместить:</w:t>
      </w:r>
    </w:p>
    <w:p w14:paraId="64BE0658">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на проезд;</w:t>
      </w:r>
    </w:p>
    <w:p w14:paraId="7A6D2407">
      <w:pPr>
        <w:numPr>
          <w:ilvl w:val="0"/>
          <w:numId w:val="8"/>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по найму жилого помещения;</w:t>
      </w:r>
    </w:p>
    <w:p w14:paraId="5B0833A6">
      <w:pPr>
        <w:numPr>
          <w:ilvl w:val="0"/>
          <w:numId w:val="8"/>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дополнительные расходы, связанные с проживанием вне постоянного</w:t>
      </w:r>
      <w:r>
        <w:br w:type="textWrapping"/>
      </w:r>
      <w:r>
        <w:rPr>
          <w:rFonts w:hAnsi="Times New Roman" w:cs="Times New Roman"/>
          <w:color w:val="000000"/>
          <w:sz w:val="24"/>
          <w:szCs w:val="24"/>
        </w:rPr>
        <w:t>местожительства (суточные).</w:t>
      </w:r>
    </w:p>
    <w:p w14:paraId="30F22595">
      <w:pPr>
        <w:spacing w:line="240" w:lineRule="auto"/>
        <w:rPr>
          <w:rFonts w:hAnsi="Times New Roman" w:cs="Times New Roman"/>
          <w:color w:val="000000"/>
          <w:sz w:val="24"/>
          <w:szCs w:val="24"/>
        </w:rPr>
      </w:pPr>
      <w:r>
        <w:rPr>
          <w:rFonts w:hAnsi="Times New Roman" w:cs="Times New Roman"/>
          <w:color w:val="000000"/>
          <w:sz w:val="24"/>
          <w:szCs w:val="24"/>
        </w:rPr>
        <w:t>4.3. Расходы на проезд учреждение возмещает сотруднику:</w:t>
      </w:r>
    </w:p>
    <w:p w14:paraId="39570077">
      <w:pPr>
        <w:numPr>
          <w:ilvl w:val="0"/>
          <w:numId w:val="9"/>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до места командировки и обратно;</w:t>
      </w:r>
    </w:p>
    <w:p w14:paraId="119626AF">
      <w:pPr>
        <w:numPr>
          <w:ilvl w:val="0"/>
          <w:numId w:val="9"/>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 одного населенного пункта в другой (если сотрудник командирован в несколько организаций, расположенных в разных населенных пунктах).</w:t>
      </w:r>
    </w:p>
    <w:p w14:paraId="3AB728CA">
      <w:pPr>
        <w:spacing w:line="240" w:lineRule="auto"/>
        <w:rPr>
          <w:rFonts w:hAnsi="Times New Roman" w:cs="Times New Roman"/>
          <w:color w:val="000000"/>
          <w:sz w:val="24"/>
          <w:szCs w:val="24"/>
        </w:rPr>
      </w:pPr>
      <w:r>
        <w:rPr>
          <w:rFonts w:hAnsi="Times New Roman" w:cs="Times New Roman"/>
          <w:color w:val="000000"/>
          <w:sz w:val="24"/>
          <w:szCs w:val="24"/>
        </w:rPr>
        <w:t>В состав этих расходов входят:</w:t>
      </w:r>
    </w:p>
    <w:p w14:paraId="2CA8D548">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стоимость проездного билета на транспорт общего пользования (самолет, поезд и т. д.);</w:t>
      </w:r>
    </w:p>
    <w:p w14:paraId="064212BD">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стоимость услуг по оформлению проездных билетов;</w:t>
      </w:r>
    </w:p>
    <w:p w14:paraId="48DBD71A">
      <w:pPr>
        <w:numPr>
          <w:ilvl w:val="0"/>
          <w:numId w:val="10"/>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расходы на оплату постельных принадлежностей в поездах;</w:t>
      </w:r>
    </w:p>
    <w:p w14:paraId="5A884F0C">
      <w:pPr>
        <w:numPr>
          <w:ilvl w:val="0"/>
          <w:numId w:val="10"/>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стоимость проезда до места (вокзал, пристань, аэропорт) отправления в</w:t>
      </w:r>
      <w:r>
        <w:br w:type="textWrapping"/>
      </w:r>
      <w:r>
        <w:rPr>
          <w:rFonts w:hAnsi="Times New Roman" w:cs="Times New Roman"/>
          <w:color w:val="000000"/>
          <w:sz w:val="24"/>
          <w:szCs w:val="24"/>
        </w:rPr>
        <w:t>командировку (от места возвращения из командировки), если оно расположено вне населенного пункта, где сотрудник работает.</w:t>
      </w:r>
    </w:p>
    <w:p w14:paraId="49ECEEFD">
      <w:pPr>
        <w:spacing w:line="240" w:lineRule="auto"/>
        <w:rPr>
          <w:rFonts w:hAnsi="Times New Roman" w:cs="Times New Roman"/>
          <w:color w:val="000000"/>
          <w:sz w:val="24"/>
          <w:szCs w:val="24"/>
        </w:rPr>
      </w:pPr>
      <w:r>
        <w:rPr>
          <w:rFonts w:hAnsi="Times New Roman" w:cs="Times New Roman"/>
          <w:color w:val="000000"/>
          <w:sz w:val="24"/>
          <w:szCs w:val="24"/>
        </w:rPr>
        <w:t>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14:paraId="27C84E88">
      <w:pPr>
        <w:spacing w:line="240" w:lineRule="auto"/>
        <w:rPr>
          <w:rFonts w:hAnsi="Times New Roman" w:cs="Times New Roman"/>
          <w:color w:val="000000"/>
          <w:sz w:val="24"/>
          <w:szCs w:val="24"/>
        </w:rPr>
      </w:pPr>
      <w:r>
        <w:rPr>
          <w:rFonts w:hAnsi="Times New Roman" w:cs="Times New Roman"/>
          <w:color w:val="000000"/>
          <w:sz w:val="24"/>
          <w:szCs w:val="24"/>
        </w:rPr>
        <w:t>4.4. Расходы на проезд по России компенсируются в соответствии с подпунктом «в» пункта 1 постановления Правительства 02.10.2002 № 729.</w:t>
      </w:r>
    </w:p>
    <w:p w14:paraId="2C203DCC">
      <w:pPr>
        <w:spacing w:line="240" w:lineRule="auto"/>
        <w:rPr>
          <w:rFonts w:hAnsi="Times New Roman" w:cs="Times New Roman"/>
          <w:color w:val="000000"/>
          <w:sz w:val="24"/>
          <w:szCs w:val="24"/>
        </w:rPr>
      </w:pPr>
      <w:r>
        <w:rPr>
          <w:rFonts w:hAnsi="Times New Roman" w:cs="Times New Roman"/>
          <w:color w:val="000000"/>
          <w:sz w:val="24"/>
          <w:szCs w:val="24"/>
        </w:rPr>
        <w:t>Возмещение расходов на проезд, превышающих размер, установленный данным пунктом, производится (с разрешения руководителя учреждения) по фактическим расходам за счет экономии средств, выделенных из федерального бюджета на содержание учреждения.</w:t>
      </w:r>
    </w:p>
    <w:p w14:paraId="27C0BB9F">
      <w:pPr>
        <w:spacing w:line="240" w:lineRule="auto"/>
        <w:rPr>
          <w:rFonts w:hAnsi="Times New Roman" w:cs="Times New Roman"/>
          <w:color w:val="000000"/>
          <w:sz w:val="24"/>
          <w:szCs w:val="24"/>
        </w:rPr>
      </w:pPr>
      <w:r>
        <w:rPr>
          <w:rFonts w:hAnsi="Times New Roman" w:cs="Times New Roman"/>
          <w:color w:val="000000"/>
          <w:sz w:val="24"/>
          <w:szCs w:val="24"/>
        </w:rPr>
        <w:t>4.5.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14:paraId="4F1BA8CA">
      <w:pPr>
        <w:spacing w:line="240" w:lineRule="auto"/>
        <w:rPr>
          <w:rFonts w:hAnsi="Times New Roman" w:cs="Times New Roman"/>
          <w:color w:val="000000"/>
          <w:sz w:val="24"/>
          <w:szCs w:val="24"/>
        </w:rPr>
      </w:pPr>
      <w:r>
        <w:rPr>
          <w:rFonts w:hAnsi="Times New Roman" w:cs="Times New Roman"/>
          <w:color w:val="000000"/>
          <w:sz w:val="24"/>
          <w:szCs w:val="24"/>
        </w:rPr>
        <w:t>4.6.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14:paraId="5DDF4F3A">
      <w:pPr>
        <w:spacing w:line="240" w:lineRule="auto"/>
        <w:rPr>
          <w:rFonts w:hAnsi="Times New Roman" w:cs="Times New Roman"/>
          <w:color w:val="000000"/>
          <w:sz w:val="24"/>
          <w:szCs w:val="24"/>
        </w:rPr>
      </w:pPr>
      <w:r>
        <w:rPr>
          <w:rFonts w:hAnsi="Times New Roman" w:cs="Times New Roman"/>
          <w:color w:val="000000"/>
          <w:sz w:val="24"/>
          <w:szCs w:val="24"/>
        </w:rPr>
        <w:t>4.7. При командировках по России размер суточных составляет 100 руб. за каждый день нахождения в командировке.</w:t>
      </w:r>
    </w:p>
    <w:p w14:paraId="72669CA7">
      <w:pPr>
        <w:spacing w:line="240" w:lineRule="auto"/>
        <w:rPr>
          <w:rFonts w:hAnsi="Times New Roman" w:cs="Times New Roman"/>
          <w:color w:val="000000"/>
          <w:sz w:val="24"/>
          <w:szCs w:val="24"/>
        </w:rPr>
      </w:pPr>
      <w:r>
        <w:rPr>
          <w:rFonts w:hAnsi="Times New Roman" w:cs="Times New Roman"/>
          <w:color w:val="000000"/>
          <w:sz w:val="24"/>
          <w:szCs w:val="24"/>
        </w:rPr>
        <w:t>При направлении сотрудника в командировку за границу из России суточные выплачиваются в размере и порядке, установленном постановлением Правительства от 26.12.2005 № 812.</w:t>
      </w:r>
    </w:p>
    <w:p w14:paraId="31E36F57">
      <w:pPr>
        <w:spacing w:line="240" w:lineRule="auto"/>
        <w:rPr>
          <w:rFonts w:hAnsi="Times New Roman" w:cs="Times New Roman"/>
          <w:color w:val="000000"/>
          <w:sz w:val="24"/>
          <w:szCs w:val="24"/>
        </w:rPr>
      </w:pPr>
      <w:r>
        <w:rPr>
          <w:rFonts w:hAnsi="Times New Roman" w:cs="Times New Roman"/>
          <w:color w:val="000000"/>
          <w:sz w:val="24"/>
          <w:szCs w:val="24"/>
        </w:rPr>
        <w:t>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w:t>
      </w:r>
    </w:p>
    <w:p w14:paraId="4DA2FAB5">
      <w:pPr>
        <w:spacing w:line="240" w:lineRule="auto"/>
        <w:rPr>
          <w:rFonts w:hAnsi="Times New Roman" w:cs="Times New Roman"/>
          <w:color w:val="000000"/>
          <w:sz w:val="24"/>
          <w:szCs w:val="24"/>
        </w:rPr>
      </w:pPr>
      <w:r>
        <w:rPr>
          <w:rFonts w:hAnsi="Times New Roman" w:cs="Times New Roman"/>
          <w:color w:val="000000"/>
          <w:sz w:val="24"/>
          <w:szCs w:val="24"/>
        </w:rPr>
        <w:t>Выплата суточных производится также, если заболевший находился на лечении в стационарном лечебном учреждении, на основании приказа о продлении срока командировки в установленном порядке.</w:t>
      </w:r>
    </w:p>
    <w:p w14:paraId="3F13EFBB">
      <w:pPr>
        <w:spacing w:line="240" w:lineRule="auto"/>
        <w:rPr>
          <w:rFonts w:hAnsi="Times New Roman" w:cs="Times New Roman"/>
          <w:color w:val="000000"/>
          <w:sz w:val="24"/>
          <w:szCs w:val="24"/>
        </w:rPr>
      </w:pPr>
      <w:r>
        <w:rPr>
          <w:rFonts w:hAnsi="Times New Roman" w:cs="Times New Roman"/>
          <w:color w:val="000000"/>
          <w:sz w:val="24"/>
          <w:szCs w:val="24"/>
        </w:rPr>
        <w:t>4.8. При командировках по России расходы на наем жилья во время командировки (при наличии подтверждающих документов) не могут превышать 550 руб. в сутки. При отсутствии документов, подтверждающих эти расходы, – 12 руб. в сутки.</w:t>
      </w:r>
    </w:p>
    <w:p w14:paraId="3849DAC0">
      <w:pPr>
        <w:spacing w:line="240" w:lineRule="auto"/>
        <w:rPr>
          <w:rFonts w:hAnsi="Times New Roman" w:cs="Times New Roman"/>
          <w:color w:val="000000"/>
          <w:sz w:val="24"/>
          <w:szCs w:val="24"/>
        </w:rPr>
      </w:pPr>
      <w:r>
        <w:rPr>
          <w:rFonts w:hAnsi="Times New Roman" w:cs="Times New Roman"/>
          <w:color w:val="000000"/>
          <w:sz w:val="24"/>
          <w:szCs w:val="24"/>
        </w:rPr>
        <w:t>При командировках за границу возмещение расходов по найму жилья производится в размерах, которые установлены в приложении к постановлению Правительства от 22.08.2020 № 1267.</w:t>
      </w:r>
    </w:p>
    <w:p w14:paraId="15F10F2B">
      <w:pPr>
        <w:spacing w:line="240" w:lineRule="auto"/>
        <w:rPr>
          <w:rFonts w:hAnsi="Times New Roman" w:cs="Times New Roman"/>
          <w:color w:val="000000"/>
          <w:sz w:val="24"/>
          <w:szCs w:val="24"/>
        </w:rPr>
      </w:pPr>
      <w:r>
        <w:rPr>
          <w:rFonts w:hAnsi="Times New Roman" w:cs="Times New Roman"/>
          <w:color w:val="000000"/>
          <w:sz w:val="24"/>
          <w:szCs w:val="24"/>
        </w:rPr>
        <w:t>4.9. Расходы, связанные с командировкой, но не подтвержденные соответствующими документами, сотруднику не возмещаются или возмещаются в минимальном размере.</w:t>
      </w:r>
    </w:p>
    <w:p w14:paraId="224B4898">
      <w:pPr>
        <w:spacing w:line="240" w:lineRule="auto"/>
        <w:rPr>
          <w:rFonts w:hAnsi="Times New Roman" w:cs="Times New Roman"/>
          <w:color w:val="000000"/>
          <w:sz w:val="24"/>
          <w:szCs w:val="24"/>
        </w:rPr>
      </w:pPr>
      <w:r>
        <w:rPr>
          <w:rFonts w:hAnsi="Times New Roman" w:cs="Times New Roman"/>
          <w:color w:val="000000"/>
          <w:sz w:val="24"/>
          <w:szCs w:val="24"/>
        </w:rPr>
        <w:t>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директора учреждения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14:paraId="7F66545C">
      <w:pPr>
        <w:spacing w:line="240" w:lineRule="auto"/>
        <w:rPr>
          <w:rFonts w:hAnsi="Times New Roman" w:cs="Times New Roman"/>
          <w:color w:val="000000"/>
          <w:sz w:val="24"/>
          <w:szCs w:val="24"/>
        </w:rPr>
      </w:pPr>
      <w:r>
        <w:rPr>
          <w:rFonts w:hAnsi="Times New Roman" w:cs="Times New Roman"/>
          <w:color w:val="000000"/>
          <w:sz w:val="24"/>
          <w:szCs w:val="24"/>
        </w:rPr>
        <w:t>В случае отсутствия у сотрудника подтверждающих документов об обмене валюты, в которой выдан аванс, на национальную валюту страны пребывания, перерасчет расходов, осуществленных в командировке и подтвержденных документально, осуществляется исходя из официального обменного валютного курса, установленного ЦБ на день утверждения авансового отчета.</w:t>
      </w:r>
    </w:p>
    <w:p w14:paraId="78B8C80E">
      <w:pPr>
        <w:spacing w:line="240" w:lineRule="auto"/>
        <w:rPr>
          <w:rFonts w:hAnsi="Times New Roman" w:cs="Times New Roman"/>
          <w:color w:val="000000"/>
          <w:sz w:val="24"/>
          <w:szCs w:val="24"/>
        </w:rPr>
      </w:pPr>
      <w:r>
        <w:rPr>
          <w:rFonts w:hAnsi="Times New Roman" w:cs="Times New Roman"/>
          <w:color w:val="000000"/>
          <w:sz w:val="24"/>
          <w:szCs w:val="24"/>
        </w:rPr>
        <w:t>Возмещение расходов на перевозку багажа весом свыше установленных транспортными предприятиями предельных норм не производится.</w:t>
      </w:r>
    </w:p>
    <w:p w14:paraId="3DDC0232">
      <w:pPr>
        <w:spacing w:line="240" w:lineRule="auto"/>
        <w:rPr>
          <w:rFonts w:hAnsi="Times New Roman" w:cs="Times New Roman"/>
          <w:color w:val="000000"/>
          <w:sz w:val="24"/>
          <w:szCs w:val="24"/>
        </w:rPr>
      </w:pPr>
      <w:r>
        <w:rPr>
          <w:rFonts w:hAnsi="Times New Roman" w:cs="Times New Roman"/>
          <w:color w:val="000000"/>
          <w:sz w:val="24"/>
          <w:szCs w:val="24"/>
        </w:rPr>
        <w:t>Возмещение расходов на служебные телефонные переговоры проводится в размерах, согласованных с лицом, принявшим решение о командировании сотрудника.</w:t>
      </w:r>
    </w:p>
    <w:p w14:paraId="1AF31628">
      <w:pPr>
        <w:spacing w:line="240" w:lineRule="auto"/>
        <w:rPr>
          <w:rFonts w:hAnsi="Times New Roman" w:cs="Times New Roman"/>
          <w:color w:val="000000"/>
          <w:sz w:val="24"/>
          <w:szCs w:val="24"/>
        </w:rPr>
      </w:pPr>
      <w:r>
        <w:rPr>
          <w:rFonts w:hAnsi="Times New Roman" w:cs="Times New Roman"/>
          <w:color w:val="000000"/>
          <w:sz w:val="24"/>
          <w:szCs w:val="24"/>
        </w:rPr>
        <w:t>4.10. Сотруднику, направленному в однодневную командировку, согласно статьям 167, 168 Трудового кодекса оплачиваются:</w:t>
      </w:r>
      <w:r>
        <w:br w:type="textWrapping"/>
      </w:r>
      <w:r>
        <w:rPr>
          <w:rFonts w:hAnsi="Times New Roman" w:cs="Times New Roman"/>
          <w:color w:val="000000"/>
          <w:sz w:val="24"/>
          <w:szCs w:val="24"/>
        </w:rPr>
        <w:t>– средний заработок за день командировки;</w:t>
      </w:r>
      <w:r>
        <w:br w:type="textWrapping"/>
      </w:r>
      <w:r>
        <w:rPr>
          <w:rFonts w:hAnsi="Times New Roman" w:cs="Times New Roman"/>
          <w:color w:val="000000"/>
          <w:sz w:val="24"/>
          <w:szCs w:val="24"/>
        </w:rPr>
        <w:t>– расходы на проезд;</w:t>
      </w:r>
      <w:r>
        <w:br w:type="textWrapping"/>
      </w:r>
      <w:r>
        <w:rPr>
          <w:rFonts w:hAnsi="Times New Roman" w:cs="Times New Roman"/>
          <w:color w:val="000000"/>
          <w:sz w:val="24"/>
          <w:szCs w:val="24"/>
        </w:rPr>
        <w:t>– иные расходы, произведенные сотрудником с разрешения руководителя учреждения.</w:t>
      </w:r>
    </w:p>
    <w:p w14:paraId="32498E92">
      <w:pPr>
        <w:spacing w:line="240" w:lineRule="auto"/>
        <w:rPr>
          <w:rFonts w:hAnsi="Times New Roman" w:cs="Times New Roman"/>
          <w:color w:val="000000"/>
          <w:sz w:val="24"/>
          <w:szCs w:val="24"/>
        </w:rPr>
      </w:pPr>
      <w:r>
        <w:rPr>
          <w:rFonts w:hAnsi="Times New Roman" w:cs="Times New Roman"/>
          <w:color w:val="000000"/>
          <w:sz w:val="24"/>
          <w:szCs w:val="24"/>
        </w:rPr>
        <w:t>Суточные (надбавки взамен суточных) при однодневной командировке не выплачиваются.</w:t>
      </w:r>
    </w:p>
    <w:p w14:paraId="01BD3455">
      <w:pPr>
        <w:spacing w:line="240" w:lineRule="auto"/>
        <w:rPr>
          <w:rFonts w:hAnsi="Times New Roman" w:cs="Times New Roman"/>
          <w:color w:val="000000"/>
          <w:sz w:val="24"/>
          <w:szCs w:val="24"/>
        </w:rPr>
      </w:pPr>
      <w:r>
        <w:rPr>
          <w:rFonts w:hAnsi="Times New Roman" w:cs="Times New Roman"/>
          <w:color w:val="000000"/>
          <w:sz w:val="24"/>
          <w:szCs w:val="24"/>
        </w:rPr>
        <w:t>4.11. К иным относятся расходы на: </w:t>
      </w:r>
    </w:p>
    <w:p w14:paraId="6E8FDB92">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оплату услуг связи; </w:t>
      </w:r>
    </w:p>
    <w:p w14:paraId="5E7AFD77">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получение визы и других выездных документов; </w:t>
      </w:r>
    </w:p>
    <w:p w14:paraId="1A9865D5">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оформление заграничного паспорта; </w:t>
      </w:r>
    </w:p>
    <w:p w14:paraId="4551D793">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оплату обязательных консульских и аэродромных сборов; </w:t>
      </w:r>
    </w:p>
    <w:p w14:paraId="46F8E62E">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оформление обязательной медицинской страховки;</w:t>
      </w:r>
    </w:p>
    <w:p w14:paraId="295CF8E5">
      <w:pPr>
        <w:numPr>
          <w:ilvl w:val="0"/>
          <w:numId w:val="1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уплату сборов на право въезда или транзита автомобиля;</w:t>
      </w:r>
    </w:p>
    <w:p w14:paraId="0D3AE97B">
      <w:pPr>
        <w:numPr>
          <w:ilvl w:val="0"/>
          <w:numId w:val="1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уплату иных обязательных платежей и сборов.</w:t>
      </w:r>
    </w:p>
    <w:p w14:paraId="077A5649">
      <w:pPr>
        <w:spacing w:line="240" w:lineRule="auto"/>
        <w:rPr>
          <w:rFonts w:hAnsi="Times New Roman" w:cs="Times New Roman"/>
          <w:color w:val="000000"/>
          <w:sz w:val="24"/>
          <w:szCs w:val="24"/>
        </w:rPr>
      </w:pPr>
      <w:r>
        <w:rPr>
          <w:rFonts w:hAnsi="Times New Roman" w:cs="Times New Roman"/>
          <w:color w:val="000000"/>
          <w:sz w:val="24"/>
          <w:szCs w:val="24"/>
        </w:rPr>
        <w:t>Иные расходы, произведенные работником, подлежат возмещению в случае, если они произведены с разрешения или ведома работодателя.</w:t>
      </w:r>
    </w:p>
    <w:p w14:paraId="7BB3C158">
      <w:pPr>
        <w:spacing w:line="240" w:lineRule="auto"/>
        <w:jc w:val="center"/>
        <w:rPr>
          <w:rFonts w:hAnsi="Times New Roman" w:cs="Times New Roman"/>
          <w:color w:val="000000"/>
          <w:sz w:val="24"/>
          <w:szCs w:val="24"/>
        </w:rPr>
      </w:pPr>
      <w:r>
        <w:rPr>
          <w:rFonts w:hAnsi="Times New Roman" w:cs="Times New Roman"/>
          <w:b/>
          <w:bCs/>
          <w:color w:val="000000"/>
          <w:sz w:val="24"/>
          <w:szCs w:val="24"/>
        </w:rPr>
        <w:t>5. Порядок отчета сотрудника о служебной командировке</w:t>
      </w:r>
    </w:p>
    <w:p w14:paraId="125BC7AC">
      <w:pPr>
        <w:spacing w:line="240" w:lineRule="auto"/>
        <w:rPr>
          <w:rFonts w:hAnsi="Times New Roman" w:cs="Times New Roman"/>
          <w:color w:val="000000"/>
          <w:sz w:val="24"/>
          <w:szCs w:val="24"/>
        </w:rPr>
      </w:pPr>
      <w:r>
        <w:rPr>
          <w:rFonts w:hAnsi="Times New Roman" w:cs="Times New Roman"/>
          <w:color w:val="000000"/>
          <w:sz w:val="24"/>
          <w:szCs w:val="24"/>
        </w:rPr>
        <w:t>5.1. В течение трех рабочих дней со дня возвращения из служебной командировки сотрудник обязательно дооформляет документы, которые были составлены перед отъездом, и оформляет Отчет о расходах подотчетного лица (ф. 0504520).</w:t>
      </w:r>
    </w:p>
    <w:p w14:paraId="0890CDC1">
      <w:pPr>
        <w:spacing w:line="240" w:lineRule="auto"/>
        <w:rPr>
          <w:rFonts w:hAnsi="Times New Roman" w:cs="Times New Roman"/>
          <w:color w:val="000000"/>
          <w:sz w:val="24"/>
          <w:szCs w:val="24"/>
        </w:rPr>
      </w:pPr>
      <w:r>
        <w:rPr>
          <w:rFonts w:hAnsi="Times New Roman" w:cs="Times New Roman"/>
          <w:color w:val="000000"/>
          <w:sz w:val="24"/>
          <w:szCs w:val="24"/>
        </w:rPr>
        <w:t>В разделе 2 «Отчет о выполненной работе в командировке» сотрудник дает полный отчет о проделанной им работе либо участии в мероприятии, на которое он был командирован. К отчету о командировке прилагаются оригиналы либо ксерокопии (скан-копии) документов, полученных им или подписанных и врученных им от имени учреждения.</w:t>
      </w:r>
    </w:p>
    <w:p w14:paraId="01119636">
      <w:pPr>
        <w:spacing w:line="240" w:lineRule="auto"/>
        <w:rPr>
          <w:rFonts w:hAnsi="Times New Roman" w:cs="Times New Roman"/>
          <w:color w:val="000000"/>
          <w:sz w:val="24"/>
          <w:szCs w:val="24"/>
        </w:rPr>
      </w:pPr>
      <w:r>
        <w:rPr>
          <w:rFonts w:hAnsi="Times New Roman" w:cs="Times New Roman"/>
          <w:color w:val="000000"/>
          <w:sz w:val="24"/>
          <w:szCs w:val="24"/>
        </w:rPr>
        <w:t>Сотрудником, командированным для участия в каком-либо мероприятии, к отчету о</w:t>
      </w:r>
      <w:r>
        <w:br w:type="textWrapping"/>
      </w:r>
      <w:r>
        <w:rPr>
          <w:rFonts w:hAnsi="Times New Roman" w:cs="Times New Roman"/>
          <w:color w:val="000000"/>
          <w:sz w:val="24"/>
          <w:szCs w:val="24"/>
        </w:rPr>
        <w:t>командировке прилагаются полученные им как участником мероприятия материалы.</w:t>
      </w:r>
    </w:p>
    <w:p w14:paraId="20D424EA">
      <w:pPr>
        <w:spacing w:line="240" w:lineRule="auto"/>
        <w:rPr>
          <w:rFonts w:hAnsi="Times New Roman" w:cs="Times New Roman"/>
          <w:color w:val="000000"/>
          <w:sz w:val="24"/>
          <w:szCs w:val="24"/>
        </w:rPr>
      </w:pPr>
      <w:r>
        <w:rPr>
          <w:rFonts w:hAnsi="Times New Roman" w:cs="Times New Roman"/>
          <w:color w:val="000000"/>
          <w:sz w:val="24"/>
          <w:szCs w:val="24"/>
        </w:rPr>
        <w:t>5.2. Отчет о расходах подотчетного лица (ф. 0504520) с документами, подтверждающими командировочные расходы, сотрудник представляет в бухгалтерию.</w:t>
      </w:r>
    </w:p>
    <w:p w14:paraId="5FF5A41F">
      <w:pPr>
        <w:spacing w:line="240" w:lineRule="auto"/>
        <w:rPr>
          <w:rFonts w:hAnsi="Times New Roman" w:cs="Times New Roman"/>
          <w:color w:val="000000"/>
          <w:sz w:val="24"/>
          <w:szCs w:val="24"/>
        </w:rPr>
      </w:pPr>
      <w:r>
        <w:rPr>
          <w:rFonts w:hAnsi="Times New Roman" w:cs="Times New Roman"/>
          <w:color w:val="000000"/>
          <w:sz w:val="24"/>
          <w:szCs w:val="24"/>
        </w:rPr>
        <w:t>Подтверждающими документами являются:</w:t>
      </w:r>
    </w:p>
    <w:p w14:paraId="422A7B66">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проездные билеты;</w:t>
      </w:r>
    </w:p>
    <w:p w14:paraId="044231C8">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счета за проживание;</w:t>
      </w:r>
    </w:p>
    <w:p w14:paraId="47BF7E48">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чеки ККТ;</w:t>
      </w:r>
    </w:p>
    <w:p w14:paraId="74D2CB6E">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товарные чеки;</w:t>
      </w:r>
    </w:p>
    <w:p w14:paraId="4F9408C9">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квитанции электронных терминалов (слипы);</w:t>
      </w:r>
    </w:p>
    <w:p w14:paraId="14DA41DD">
      <w:pPr>
        <w:numPr>
          <w:ilvl w:val="0"/>
          <w:numId w:val="1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ксерокопии загранпаспорта с отметками о пересечении границы (при загранкомандировках);</w:t>
      </w:r>
    </w:p>
    <w:p w14:paraId="2C04157B">
      <w:pPr>
        <w:numPr>
          <w:ilvl w:val="0"/>
          <w:numId w:val="1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документы, подтверждающие стоимость служебных телефонных переговоров, и т. д.</w:t>
      </w:r>
    </w:p>
    <w:p w14:paraId="17143A0C">
      <w:pPr>
        <w:spacing w:line="240" w:lineRule="auto"/>
        <w:rPr>
          <w:rFonts w:hAnsi="Times New Roman" w:cs="Times New Roman"/>
          <w:color w:val="000000"/>
          <w:sz w:val="24"/>
          <w:szCs w:val="24"/>
        </w:rPr>
      </w:pPr>
      <w:r>
        <w:rPr>
          <w:rFonts w:hAnsi="Times New Roman" w:cs="Times New Roman"/>
          <w:color w:val="000000"/>
          <w:sz w:val="24"/>
          <w:szCs w:val="24"/>
        </w:rPr>
        <w:t>5.3. Остаток денежных средств, превышающий сумму, использованную согласно Отчету о расходах подотчетного лица (ф. 0504520), подлежит возвращению сотрудником в кассу не позднее трех рабочих дней после возвращения из командировки.</w:t>
      </w:r>
    </w:p>
    <w:p w14:paraId="4CF3F56F">
      <w:pPr>
        <w:spacing w:line="240" w:lineRule="auto"/>
        <w:rPr>
          <w:rFonts w:hAnsi="Times New Roman" w:cs="Times New Roman"/>
          <w:color w:val="000000"/>
          <w:sz w:val="24"/>
          <w:szCs w:val="24"/>
        </w:rPr>
      </w:pPr>
      <w:r>
        <w:rPr>
          <w:rFonts w:hAnsi="Times New Roman" w:cs="Times New Roman"/>
          <w:color w:val="000000"/>
          <w:sz w:val="24"/>
          <w:szCs w:val="24"/>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14:paraId="05C1C276">
      <w:pPr>
        <w:spacing w:line="240" w:lineRule="auto"/>
        <w:jc w:val="center"/>
        <w:rPr>
          <w:rFonts w:hAnsi="Times New Roman" w:cs="Times New Roman"/>
          <w:color w:val="000000"/>
          <w:sz w:val="24"/>
          <w:szCs w:val="24"/>
        </w:rPr>
      </w:pPr>
      <w:r>
        <w:rPr>
          <w:rFonts w:hAnsi="Times New Roman" w:cs="Times New Roman"/>
          <w:b/>
          <w:bCs/>
          <w:color w:val="000000"/>
          <w:sz w:val="24"/>
          <w:szCs w:val="24"/>
        </w:rPr>
        <w:t>6. Отзыв сотрудника из командировки или отмена командировки осуществляется в</w:t>
      </w:r>
      <w:r>
        <w:br w:type="textWrapping"/>
      </w:r>
      <w:r>
        <w:rPr>
          <w:rFonts w:hAnsi="Times New Roman" w:cs="Times New Roman"/>
          <w:b/>
          <w:bCs/>
          <w:color w:val="000000"/>
          <w:sz w:val="24"/>
          <w:szCs w:val="24"/>
        </w:rPr>
        <w:t>следующем порядке</w:t>
      </w:r>
    </w:p>
    <w:p w14:paraId="50807C5E">
      <w:pPr>
        <w:spacing w:line="240" w:lineRule="auto"/>
        <w:rPr>
          <w:rFonts w:hAnsi="Times New Roman" w:cs="Times New Roman"/>
          <w:color w:val="000000"/>
          <w:sz w:val="24"/>
          <w:szCs w:val="24"/>
        </w:rPr>
      </w:pPr>
      <w:r>
        <w:rPr>
          <w:rFonts w:hAnsi="Times New Roman" w:cs="Times New Roman"/>
          <w:color w:val="000000"/>
          <w:sz w:val="24"/>
          <w:szCs w:val="24"/>
        </w:rPr>
        <w:t>6.1. Чтобы отменить или изменить условия командировки, которая еще не началась, руководитель структурного подразделения оформляет:</w:t>
      </w:r>
    </w:p>
    <w:p w14:paraId="3A6CBFCD">
      <w:pPr>
        <w:numPr>
          <w:ilvl w:val="0"/>
          <w:numId w:val="1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Изменение Решения о командировании на территорию Российской Федерации (ф. 0504513);</w:t>
      </w:r>
    </w:p>
    <w:p w14:paraId="4A48789F">
      <w:pPr>
        <w:numPr>
          <w:ilvl w:val="0"/>
          <w:numId w:val="1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Изменение Решения о командировании на территорию иностранного государства (ф. 0504516).</w:t>
      </w:r>
    </w:p>
    <w:p w14:paraId="640DBE28">
      <w:pPr>
        <w:spacing w:line="240" w:lineRule="auto"/>
        <w:rPr>
          <w:rFonts w:hAnsi="Times New Roman" w:cs="Times New Roman"/>
          <w:color w:val="000000"/>
          <w:sz w:val="24"/>
          <w:szCs w:val="24"/>
        </w:rPr>
      </w:pPr>
      <w:r>
        <w:rPr>
          <w:rFonts w:hAnsi="Times New Roman" w:cs="Times New Roman"/>
          <w:color w:val="000000"/>
          <w:sz w:val="24"/>
          <w:szCs w:val="24"/>
        </w:rPr>
        <w:t>К Изменению Решения прикладывается служебная записка на имя директора учреждения с объяснением причин изменения.</w:t>
      </w:r>
    </w:p>
    <w:p w14:paraId="39EEC625">
      <w:pPr>
        <w:spacing w:line="240" w:lineRule="auto"/>
        <w:rPr>
          <w:rFonts w:hAnsi="Times New Roman" w:cs="Times New Roman"/>
          <w:color w:val="000000"/>
          <w:sz w:val="24"/>
          <w:szCs w:val="24"/>
        </w:rPr>
      </w:pPr>
      <w:r>
        <w:rPr>
          <w:rFonts w:hAnsi="Times New Roman" w:cs="Times New Roman"/>
          <w:color w:val="000000"/>
          <w:sz w:val="24"/>
          <w:szCs w:val="24"/>
        </w:rPr>
        <w:t>После утверждения Изменения Решения готовится приказ об отмене командировки или изменении ее условий.</w:t>
      </w:r>
    </w:p>
    <w:p w14:paraId="17E8E917">
      <w:pPr>
        <w:spacing w:line="240" w:lineRule="auto"/>
        <w:rPr>
          <w:rFonts w:hAnsi="Times New Roman" w:cs="Times New Roman"/>
          <w:color w:val="000000"/>
          <w:sz w:val="24"/>
          <w:szCs w:val="24"/>
        </w:rPr>
      </w:pPr>
      <w:r>
        <w:rPr>
          <w:rFonts w:hAnsi="Times New Roman" w:cs="Times New Roman"/>
          <w:color w:val="000000"/>
          <w:sz w:val="24"/>
          <w:szCs w:val="24"/>
        </w:rPr>
        <w:t>6.2. В случае производственной необходимости работника отзывают из командировки до окончания ее срока по распоряжению директора учреждения. Основанием является служебная записка от руководителя структурного подразделения с объяснением причин отзыва.</w:t>
      </w:r>
    </w:p>
    <w:p w14:paraId="4EB3218C">
      <w:pPr>
        <w:spacing w:line="240" w:lineRule="auto"/>
        <w:rPr>
          <w:rFonts w:hAnsi="Times New Roman" w:cs="Times New Roman"/>
          <w:color w:val="000000"/>
          <w:sz w:val="24"/>
          <w:szCs w:val="24"/>
        </w:rPr>
      </w:pPr>
      <w:r>
        <w:rPr>
          <w:rFonts w:hAnsi="Times New Roman" w:cs="Times New Roman"/>
          <w:color w:val="000000"/>
          <w:sz w:val="24"/>
          <w:szCs w:val="24"/>
        </w:rPr>
        <w:t>Возмещение расходов отозванному из командировки сотруднику производится на основании Отчета о расходах подотчетного лица (ф. 0504520) и приложенных к нему документов.</w:t>
      </w:r>
    </w:p>
    <w:p w14:paraId="39082142">
      <w:pPr>
        <w:spacing w:line="240" w:lineRule="auto"/>
        <w:rPr>
          <w:rFonts w:hAnsi="Times New Roman" w:cs="Times New Roman"/>
          <w:color w:val="000000"/>
          <w:sz w:val="24"/>
          <w:szCs w:val="24"/>
        </w:rPr>
      </w:pPr>
      <w:r>
        <w:rPr>
          <w:rFonts w:hAnsi="Times New Roman" w:cs="Times New Roman"/>
          <w:color w:val="000000"/>
          <w:sz w:val="24"/>
          <w:szCs w:val="24"/>
        </w:rPr>
        <w:t>6.3. Командировка может быть прекращена досрочно по решению директора учреждения в случаях:</w:t>
      </w:r>
    </w:p>
    <w:p w14:paraId="7E1D868F">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выполнения служебного задания в полном объеме;</w:t>
      </w:r>
    </w:p>
    <w:p w14:paraId="046587E9">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болезни командированного, наличия чрезвычайных семейных и иных обстоятельств, требующих его присутствия по месту постоянного проживания;</w:t>
      </w:r>
    </w:p>
    <w:p w14:paraId="2FCCBE4A">
      <w:pPr>
        <w:numPr>
          <w:ilvl w:val="0"/>
          <w:numId w:val="1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наличия служебной необходимости;</w:t>
      </w:r>
    </w:p>
    <w:p w14:paraId="470CBF3B">
      <w:pPr>
        <w:numPr>
          <w:ilvl w:val="0"/>
          <w:numId w:val="1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нарушения сотрудником трудовой дисциплины в период нахождения в командировке.</w:t>
      </w:r>
    </w:p>
    <w:p w14:paraId="4D55367E">
      <w:pPr>
        <w:spacing w:line="240" w:lineRule="auto"/>
        <w:rPr>
          <w:rFonts w:hAnsi="Times New Roman" w:cs="Times New Roman"/>
          <w:color w:val="000000"/>
          <w:sz w:val="24"/>
          <w:szCs w:val="24"/>
        </w:rPr>
      </w:pPr>
      <w:r>
        <w:rPr>
          <w:rFonts w:hAnsi="Times New Roman" w:cs="Times New Roman"/>
          <w:color w:val="000000"/>
          <w:sz w:val="24"/>
          <w:szCs w:val="24"/>
        </w:rPr>
        <w:t>6.4.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w:t>
      </w: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B5E306ED"/>
    <w:multiLevelType w:val="multilevel"/>
    <w:tmpl w:val="B5E306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BF205925"/>
    <w:multiLevelType w:val="multilevel"/>
    <w:tmpl w:val="BF2059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C8879AEF"/>
    <w:multiLevelType w:val="multilevel"/>
    <w:tmpl w:val="C8879A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CF092B84"/>
    <w:multiLevelType w:val="multilevel"/>
    <w:tmpl w:val="CF092B8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0053208E"/>
    <w:multiLevelType w:val="multilevel"/>
    <w:tmpl w:val="0053208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0248C179"/>
    <w:multiLevelType w:val="multilevel"/>
    <w:tmpl w:val="0248C17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03D62ECE"/>
    <w:multiLevelType w:val="multilevel"/>
    <w:tmpl w:val="03D62EC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25B654F3"/>
    <w:multiLevelType w:val="multilevel"/>
    <w:tmpl w:val="25B654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2A8F537B"/>
    <w:multiLevelType w:val="multilevel"/>
    <w:tmpl w:val="2A8F537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4D4DC07F"/>
    <w:multiLevelType w:val="multilevel"/>
    <w:tmpl w:val="4D4DC0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
    <w:nsid w:val="59ADCABA"/>
    <w:multiLevelType w:val="multilevel"/>
    <w:tmpl w:val="59ADCA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5A241D34"/>
    <w:multiLevelType w:val="multilevel"/>
    <w:tmpl w:val="5A241D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72183CF9"/>
    <w:multiLevelType w:val="multilevel"/>
    <w:tmpl w:val="72183CF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 w:val="39824DE3"/>
    <w:rsid w:val="430A2368"/>
    <w:rsid w:val="54973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before="100" w:beforeAutospacing="1" w:after="100" w:afterAutospacing="1"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5"/>
    <w:qFormat/>
    <w:uiPriority w:val="9"/>
    <w:pPr>
      <w:keepNext/>
      <w:keepLines/>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5">
    <w:name w:val="Heading 1 Char"/>
    <w:basedOn w:val="3"/>
    <w:link w:val="2"/>
    <w:qFormat/>
    <w:uiPriority w:val="9"/>
    <w:rPr>
      <w:rFonts w:asciiTheme="majorHAnsi" w:hAnsiTheme="majorHAnsi" w:eastAsiaTheme="majorEastAsia" w:cstheme="majorBidi"/>
      <w:b/>
      <w:bCs/>
      <w:color w:val="376092" w:themeColor="accent1" w:themeShade="BF"/>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2011-11-02T04:15:00Z</dcterms:created>
  <dc:creator>Пользователь</dc:creator>
  <dc:description>Подготовлено экспертами Группы Актион</dc:description>
  <cp:lastModifiedBy>WPS_1709807479</cp:lastModifiedBy>
  <dcterms:modified xsi:type="dcterms:W3CDTF">2026-03-10T08:46:48Z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568D2BEE2C574321A55D9A320BAC99BA_13</vt:lpwstr>
  </property>
</Properties>
</file>